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BCC" w:rsidRPr="003B297E" w:rsidRDefault="009E50ED" w:rsidP="003B297E">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Тема </w:t>
      </w:r>
      <w:r w:rsidR="00B00BCC" w:rsidRPr="003B297E">
        <w:rPr>
          <w:rFonts w:ascii="Times New Roman" w:hAnsi="Times New Roman" w:cs="Times New Roman"/>
          <w:b/>
          <w:sz w:val="24"/>
          <w:szCs w:val="24"/>
        </w:rPr>
        <w:t xml:space="preserve"> Риск: понятие, задачи, принципы анализа и оценки</w:t>
      </w:r>
    </w:p>
    <w:p w:rsidR="00B00BCC" w:rsidRPr="003B297E" w:rsidRDefault="00B00BCC" w:rsidP="003B297E">
      <w:pPr>
        <w:spacing w:after="0" w:line="240" w:lineRule="auto"/>
        <w:ind w:firstLine="709"/>
        <w:contextualSpacing/>
        <w:rPr>
          <w:rFonts w:ascii="Times New Roman" w:hAnsi="Times New Roman" w:cs="Times New Roman"/>
          <w:b/>
          <w:sz w:val="24"/>
          <w:szCs w:val="24"/>
        </w:rPr>
      </w:pPr>
      <w:r w:rsidRPr="003B297E">
        <w:rPr>
          <w:rFonts w:ascii="Times New Roman" w:hAnsi="Times New Roman" w:cs="Times New Roman"/>
          <w:b/>
          <w:sz w:val="24"/>
          <w:szCs w:val="24"/>
        </w:rPr>
        <w:t>1. Фундаментальные понятия и термины теории риска.</w:t>
      </w:r>
    </w:p>
    <w:p w:rsidR="00B00BCC" w:rsidRPr="003B297E" w:rsidRDefault="00B00BCC" w:rsidP="003B297E">
      <w:pPr>
        <w:spacing w:after="0" w:line="240" w:lineRule="auto"/>
        <w:ind w:left="709"/>
        <w:contextualSpacing/>
        <w:rPr>
          <w:rFonts w:ascii="Times New Roman" w:hAnsi="Times New Roman" w:cs="Times New Roman"/>
          <w:b/>
          <w:sz w:val="24"/>
          <w:szCs w:val="24"/>
        </w:rPr>
      </w:pPr>
      <w:r w:rsidRPr="003B297E">
        <w:rPr>
          <w:rFonts w:ascii="Times New Roman" w:hAnsi="Times New Roman" w:cs="Times New Roman"/>
          <w:b/>
          <w:sz w:val="24"/>
          <w:szCs w:val="24"/>
        </w:rPr>
        <w:t>2. Цели, задачи и принципы анализа и оценки рисков.</w:t>
      </w:r>
    </w:p>
    <w:p w:rsidR="00B00BCC" w:rsidRPr="003B297E" w:rsidRDefault="00B00BCC" w:rsidP="003B297E">
      <w:pPr>
        <w:spacing w:after="0" w:line="240" w:lineRule="auto"/>
        <w:jc w:val="center"/>
        <w:rPr>
          <w:rFonts w:ascii="Times New Roman" w:hAnsi="Times New Roman" w:cs="Times New Roman"/>
          <w:b/>
          <w:sz w:val="24"/>
          <w:szCs w:val="24"/>
        </w:rPr>
      </w:pPr>
      <w:r w:rsidRPr="003B297E">
        <w:rPr>
          <w:rFonts w:ascii="Times New Roman" w:hAnsi="Times New Roman" w:cs="Times New Roman"/>
          <w:b/>
          <w:sz w:val="24"/>
          <w:szCs w:val="24"/>
        </w:rPr>
        <w:t xml:space="preserve">1.Фундаментальные понятия и термины теории риска </w:t>
      </w:r>
    </w:p>
    <w:p w:rsidR="00B00BCC" w:rsidRPr="003B297E" w:rsidRDefault="00B00BCC" w:rsidP="003B297E">
      <w:pPr>
        <w:spacing w:after="0" w:line="240" w:lineRule="auto"/>
        <w:ind w:firstLine="708"/>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Любая сфера человеческой деятельности, в особенности экономика или бизнес, связана с принятием решений в условиях неполноты информации. </w:t>
      </w:r>
    </w:p>
    <w:p w:rsidR="00B00BCC" w:rsidRPr="003B297E" w:rsidRDefault="00B00BCC" w:rsidP="003B297E">
      <w:pPr>
        <w:spacing w:after="0" w:line="240" w:lineRule="auto"/>
        <w:ind w:firstLine="709"/>
        <w:contextualSpacing/>
        <w:jc w:val="both"/>
        <w:rPr>
          <w:rFonts w:ascii="Times New Roman" w:hAnsi="Times New Roman" w:cs="Times New Roman"/>
          <w:sz w:val="24"/>
          <w:szCs w:val="24"/>
        </w:rPr>
      </w:pPr>
      <w:r w:rsidRPr="003B297E">
        <w:rPr>
          <w:rFonts w:ascii="Times New Roman" w:hAnsi="Times New Roman" w:cs="Times New Roman"/>
          <w:sz w:val="24"/>
          <w:szCs w:val="24"/>
        </w:rPr>
        <w:t xml:space="preserve">В условиях рыночной экономики </w:t>
      </w:r>
      <w:r w:rsidRPr="003B297E">
        <w:rPr>
          <w:rFonts w:ascii="Times New Roman" w:hAnsi="Times New Roman" w:cs="Times New Roman"/>
          <w:b/>
          <w:sz w:val="24"/>
          <w:szCs w:val="24"/>
        </w:rPr>
        <w:t>риск -</w:t>
      </w:r>
      <w:r w:rsidRPr="003B297E">
        <w:rPr>
          <w:rFonts w:ascii="Times New Roman" w:hAnsi="Times New Roman" w:cs="Times New Roman"/>
          <w:sz w:val="24"/>
          <w:szCs w:val="24"/>
        </w:rPr>
        <w:t xml:space="preserve"> это ключевой момент предпринимательства. Проблема риска и прибыли - одна из ключевых в экономической деятельности, в частности в управлении производством и финансами. </w:t>
      </w:r>
    </w:p>
    <w:p w:rsidR="00B00BCC" w:rsidRPr="003B297E" w:rsidRDefault="00B00BCC" w:rsidP="003B297E">
      <w:pPr>
        <w:spacing w:after="0" w:line="240" w:lineRule="auto"/>
        <w:ind w:firstLine="709"/>
        <w:contextualSpacing/>
        <w:jc w:val="both"/>
        <w:rPr>
          <w:rFonts w:ascii="Times New Roman" w:hAnsi="Times New Roman" w:cs="Times New Roman"/>
          <w:sz w:val="24"/>
          <w:szCs w:val="24"/>
        </w:rPr>
      </w:pPr>
      <w:proofErr w:type="gramStart"/>
      <w:r w:rsidRPr="003B297E">
        <w:rPr>
          <w:rFonts w:ascii="Times New Roman" w:hAnsi="Times New Roman" w:cs="Times New Roman"/>
          <w:sz w:val="24"/>
          <w:szCs w:val="24"/>
        </w:rPr>
        <w:t>«Риск» может быть определен, с одной стороны,  как «опасность чего-либо», с другой стороны - как «действие наудачу, требующее смелости, решительности, предприимчивости, в надежде на счастливый исход».</w:t>
      </w:r>
      <w:proofErr w:type="gramEnd"/>
    </w:p>
    <w:p w:rsidR="00B00BCC" w:rsidRPr="003B297E" w:rsidRDefault="00B00BCC" w:rsidP="003B297E">
      <w:pPr>
        <w:spacing w:after="0" w:line="240" w:lineRule="auto"/>
        <w:ind w:firstLine="709"/>
        <w:contextualSpacing/>
        <w:jc w:val="both"/>
        <w:rPr>
          <w:rFonts w:ascii="Times New Roman" w:hAnsi="Times New Roman" w:cs="Times New Roman"/>
          <w:sz w:val="24"/>
          <w:szCs w:val="24"/>
        </w:rPr>
      </w:pPr>
      <w:r w:rsidRPr="003B297E">
        <w:rPr>
          <w:rFonts w:ascii="Times New Roman" w:hAnsi="Times New Roman" w:cs="Times New Roman"/>
          <w:sz w:val="24"/>
          <w:szCs w:val="24"/>
        </w:rPr>
        <w:t xml:space="preserve"> Слово риск в буквальном переводе означает «принятие решения», результат которого неизвестен, т.е. возможно, небезопасен.</w:t>
      </w:r>
    </w:p>
    <w:p w:rsidR="00B00BCC" w:rsidRPr="003B297E" w:rsidRDefault="00B00BCC" w:rsidP="003B297E">
      <w:pPr>
        <w:spacing w:after="0" w:line="240" w:lineRule="auto"/>
        <w:ind w:firstLine="709"/>
        <w:contextualSpacing/>
        <w:jc w:val="both"/>
        <w:rPr>
          <w:rFonts w:ascii="Times New Roman" w:hAnsi="Times New Roman" w:cs="Times New Roman"/>
          <w:sz w:val="24"/>
          <w:szCs w:val="24"/>
        </w:rPr>
      </w:pPr>
      <w:r w:rsidRPr="003B297E">
        <w:rPr>
          <w:rFonts w:ascii="Times New Roman" w:hAnsi="Times New Roman" w:cs="Times New Roman"/>
          <w:sz w:val="24"/>
          <w:szCs w:val="24"/>
        </w:rPr>
        <w:t xml:space="preserve">В России действует </w:t>
      </w:r>
      <w:r w:rsidRPr="003B297E">
        <w:rPr>
          <w:rFonts w:ascii="Times New Roman" w:eastAsia="Times New Roman" w:hAnsi="Times New Roman" w:cs="Times New Roman"/>
          <w:b/>
          <w:bCs/>
          <w:sz w:val="24"/>
          <w:szCs w:val="24"/>
          <w:lang w:eastAsia="ru-RU"/>
        </w:rPr>
        <w:t xml:space="preserve">Национальный стандарт Российской Федерации. Менеджмент риска. Принципы и руководство. ГОСТ </w:t>
      </w:r>
      <w:proofErr w:type="gramStart"/>
      <w:r w:rsidRPr="003B297E">
        <w:rPr>
          <w:rFonts w:ascii="Times New Roman" w:eastAsia="Times New Roman" w:hAnsi="Times New Roman" w:cs="Times New Roman"/>
          <w:b/>
          <w:bCs/>
          <w:sz w:val="24"/>
          <w:szCs w:val="24"/>
          <w:lang w:eastAsia="ru-RU"/>
        </w:rPr>
        <w:t>Р</w:t>
      </w:r>
      <w:proofErr w:type="gramEnd"/>
      <w:r w:rsidRPr="003B297E">
        <w:rPr>
          <w:rFonts w:ascii="Times New Roman" w:eastAsia="Times New Roman" w:hAnsi="Times New Roman" w:cs="Times New Roman"/>
          <w:b/>
          <w:bCs/>
          <w:sz w:val="24"/>
          <w:szCs w:val="24"/>
          <w:lang w:eastAsia="ru-RU"/>
        </w:rPr>
        <w:t xml:space="preserve"> ИСО 31000-2019. Дата введения 2020-03-01.</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b/>
          <w:sz w:val="24"/>
          <w:szCs w:val="24"/>
        </w:rPr>
        <w:t xml:space="preserve">Субъект риска </w:t>
      </w:r>
      <w:r w:rsidRPr="003B297E">
        <w:rPr>
          <w:rFonts w:ascii="Times New Roman" w:hAnsi="Times New Roman" w:cs="Times New Roman"/>
          <w:sz w:val="24"/>
          <w:szCs w:val="24"/>
        </w:rPr>
        <w:t xml:space="preserve">- наличие лиц, которые могут, как породить риски, так и быть в то же время принимать на себя последствия реализации тех или иных опасностей или угроз. </w:t>
      </w:r>
    </w:p>
    <w:p w:rsidR="00B00BCC" w:rsidRPr="003B297E" w:rsidRDefault="00B00BCC" w:rsidP="003B297E">
      <w:pPr>
        <w:pStyle w:val="a3"/>
        <w:spacing w:after="0" w:line="240" w:lineRule="auto"/>
        <w:ind w:left="0" w:firstLine="720"/>
        <w:jc w:val="both"/>
        <w:rPr>
          <w:rFonts w:ascii="Times New Roman" w:hAnsi="Times New Roman" w:cs="Times New Roman"/>
          <w:b/>
          <w:sz w:val="24"/>
          <w:szCs w:val="24"/>
        </w:rPr>
      </w:pPr>
      <w:r w:rsidRPr="003B297E">
        <w:rPr>
          <w:rFonts w:ascii="Times New Roman" w:hAnsi="Times New Roman" w:cs="Times New Roman"/>
          <w:sz w:val="24"/>
          <w:szCs w:val="24"/>
        </w:rPr>
        <w:t>В зависимости от того, кто как относится к риску г</w:t>
      </w:r>
      <w:r w:rsidRPr="003B297E">
        <w:rPr>
          <w:rFonts w:ascii="Times New Roman" w:hAnsi="Times New Roman" w:cs="Times New Roman"/>
          <w:b/>
          <w:sz w:val="24"/>
          <w:szCs w:val="24"/>
        </w:rPr>
        <w:t xml:space="preserve">руппы субъектов в зависимости их отношения к риску: </w:t>
      </w:r>
    </w:p>
    <w:p w:rsidR="00B00BCC" w:rsidRPr="003B297E" w:rsidRDefault="00B00BCC" w:rsidP="003B297E">
      <w:pPr>
        <w:pStyle w:val="a3"/>
        <w:spacing w:after="0" w:line="240" w:lineRule="auto"/>
        <w:jc w:val="both"/>
        <w:rPr>
          <w:rFonts w:ascii="Times New Roman" w:hAnsi="Times New Roman" w:cs="Times New Roman"/>
          <w:sz w:val="24"/>
          <w:szCs w:val="24"/>
        </w:rPr>
      </w:pPr>
      <w:r w:rsidRPr="003B297E">
        <w:rPr>
          <w:rFonts w:ascii="Times New Roman" w:hAnsi="Times New Roman" w:cs="Times New Roman"/>
          <w:sz w:val="24"/>
          <w:szCs w:val="24"/>
        </w:rPr>
        <w:t>1)  противники риска (люди, боящиеся риска и отвергающие его);</w:t>
      </w:r>
    </w:p>
    <w:p w:rsidR="00B00BCC" w:rsidRPr="003B297E" w:rsidRDefault="00B00BCC" w:rsidP="003B297E">
      <w:pPr>
        <w:pStyle w:val="a3"/>
        <w:spacing w:after="0" w:line="240" w:lineRule="auto"/>
        <w:jc w:val="both"/>
        <w:rPr>
          <w:rFonts w:ascii="Times New Roman" w:hAnsi="Times New Roman" w:cs="Times New Roman"/>
          <w:sz w:val="24"/>
          <w:szCs w:val="24"/>
        </w:rPr>
      </w:pPr>
      <w:r w:rsidRPr="003B297E">
        <w:rPr>
          <w:rFonts w:ascii="Times New Roman" w:hAnsi="Times New Roman" w:cs="Times New Roman"/>
          <w:sz w:val="24"/>
          <w:szCs w:val="24"/>
        </w:rPr>
        <w:t>2)  нейтралы (люди, нейтрально относящиеся к риску);</w:t>
      </w:r>
    </w:p>
    <w:p w:rsidR="00B00BCC" w:rsidRPr="003B297E" w:rsidRDefault="00B00BCC" w:rsidP="003B297E">
      <w:pPr>
        <w:pStyle w:val="a3"/>
        <w:spacing w:after="0" w:line="240" w:lineRule="auto"/>
        <w:jc w:val="both"/>
        <w:rPr>
          <w:rFonts w:ascii="Times New Roman" w:hAnsi="Times New Roman" w:cs="Times New Roman"/>
          <w:sz w:val="24"/>
          <w:szCs w:val="24"/>
        </w:rPr>
      </w:pPr>
      <w:r w:rsidRPr="003B297E">
        <w:rPr>
          <w:rFonts w:ascii="Times New Roman" w:hAnsi="Times New Roman" w:cs="Times New Roman"/>
          <w:sz w:val="24"/>
          <w:szCs w:val="24"/>
        </w:rPr>
        <w:t>3)  любители риска.</w:t>
      </w:r>
    </w:p>
    <w:p w:rsidR="00B00BCC" w:rsidRPr="003B297E" w:rsidRDefault="00B00BCC" w:rsidP="003B297E">
      <w:pPr>
        <w:pStyle w:val="a3"/>
        <w:spacing w:after="0" w:line="240" w:lineRule="auto"/>
        <w:ind w:left="0" w:firstLine="720"/>
        <w:jc w:val="both"/>
        <w:rPr>
          <w:rFonts w:ascii="Times New Roman" w:hAnsi="Times New Roman" w:cs="Times New Roman"/>
          <w:sz w:val="24"/>
          <w:szCs w:val="24"/>
        </w:rPr>
      </w:pPr>
      <w:r w:rsidRPr="003B297E">
        <w:rPr>
          <w:rFonts w:ascii="Times New Roman" w:hAnsi="Times New Roman" w:cs="Times New Roman"/>
          <w:sz w:val="24"/>
          <w:szCs w:val="24"/>
        </w:rPr>
        <w:t>В экономике считается, что большинство людей относятся к противникам риска.</w:t>
      </w:r>
    </w:p>
    <w:p w:rsidR="00B00BCC" w:rsidRPr="003B297E" w:rsidRDefault="00B00BCC" w:rsidP="003B297E">
      <w:pPr>
        <w:pStyle w:val="a3"/>
        <w:spacing w:after="0" w:line="240" w:lineRule="auto"/>
        <w:ind w:left="0" w:firstLine="720"/>
        <w:jc w:val="both"/>
        <w:rPr>
          <w:rFonts w:ascii="Times New Roman" w:hAnsi="Times New Roman" w:cs="Times New Roman"/>
          <w:sz w:val="24"/>
          <w:szCs w:val="24"/>
        </w:rPr>
      </w:pPr>
      <w:r w:rsidRPr="003B297E">
        <w:rPr>
          <w:rFonts w:ascii="Times New Roman" w:hAnsi="Times New Roman" w:cs="Times New Roman"/>
          <w:b/>
          <w:sz w:val="24"/>
          <w:szCs w:val="24"/>
        </w:rPr>
        <w:t xml:space="preserve">Объект риска - </w:t>
      </w:r>
      <w:r w:rsidRPr="003B297E">
        <w:rPr>
          <w:rFonts w:ascii="Times New Roman" w:hAnsi="Times New Roman" w:cs="Times New Roman"/>
          <w:sz w:val="24"/>
          <w:szCs w:val="24"/>
        </w:rPr>
        <w:t>это то, что может породить рисковую ситуацию, или то, на что могут быть обращены соответствующие угрозы и опасности.</w:t>
      </w:r>
    </w:p>
    <w:p w:rsidR="00B00BCC" w:rsidRPr="003B297E" w:rsidRDefault="00B00BCC" w:rsidP="003B297E">
      <w:pPr>
        <w:pStyle w:val="a3"/>
        <w:spacing w:after="0" w:line="240" w:lineRule="auto"/>
        <w:ind w:left="0" w:firstLine="720"/>
        <w:jc w:val="both"/>
        <w:rPr>
          <w:rFonts w:ascii="Times New Roman" w:hAnsi="Times New Roman" w:cs="Times New Roman"/>
          <w:sz w:val="24"/>
          <w:szCs w:val="24"/>
        </w:rPr>
      </w:pPr>
      <w:r w:rsidRPr="003B297E">
        <w:rPr>
          <w:rFonts w:ascii="Times New Roman" w:hAnsi="Times New Roman" w:cs="Times New Roman"/>
          <w:sz w:val="24"/>
          <w:szCs w:val="24"/>
        </w:rPr>
        <w:t xml:space="preserve">С понятием риска тесно связаны два психологических концепта: </w:t>
      </w:r>
    </w:p>
    <w:p w:rsidR="00B00BCC" w:rsidRPr="003B297E" w:rsidRDefault="00B00BCC" w:rsidP="003B297E">
      <w:pPr>
        <w:pStyle w:val="a3"/>
        <w:spacing w:after="0" w:line="240" w:lineRule="auto"/>
        <w:ind w:left="0" w:firstLine="720"/>
        <w:jc w:val="both"/>
        <w:rPr>
          <w:rFonts w:ascii="Times New Roman" w:hAnsi="Times New Roman" w:cs="Times New Roman"/>
          <w:sz w:val="24"/>
          <w:szCs w:val="24"/>
        </w:rPr>
      </w:pPr>
      <w:r w:rsidRPr="003B297E">
        <w:rPr>
          <w:rFonts w:ascii="Times New Roman" w:hAnsi="Times New Roman" w:cs="Times New Roman"/>
          <w:b/>
          <w:sz w:val="24"/>
          <w:szCs w:val="24"/>
        </w:rPr>
        <w:t>Восприятие риска</w:t>
      </w:r>
      <w:r w:rsidRPr="003B297E">
        <w:rPr>
          <w:rFonts w:ascii="Times New Roman" w:hAnsi="Times New Roman" w:cs="Times New Roman"/>
          <w:sz w:val="24"/>
          <w:szCs w:val="24"/>
        </w:rPr>
        <w:t xml:space="preserve"> - взгляд заинтересованной стороны на риск, отражает потребности, проблемы, знания, убеждения и ценности заинтересованной стороны. </w:t>
      </w:r>
    </w:p>
    <w:p w:rsidR="00B00BCC" w:rsidRPr="003B297E" w:rsidRDefault="00B00BCC" w:rsidP="003B297E">
      <w:pPr>
        <w:pStyle w:val="a3"/>
        <w:spacing w:after="0" w:line="240" w:lineRule="auto"/>
        <w:ind w:left="0" w:firstLine="720"/>
        <w:jc w:val="both"/>
        <w:rPr>
          <w:rFonts w:ascii="Times New Roman" w:hAnsi="Times New Roman" w:cs="Times New Roman"/>
          <w:sz w:val="24"/>
          <w:szCs w:val="24"/>
        </w:rPr>
      </w:pPr>
      <w:r w:rsidRPr="003B297E">
        <w:rPr>
          <w:rFonts w:ascii="Times New Roman" w:hAnsi="Times New Roman" w:cs="Times New Roman"/>
          <w:b/>
          <w:sz w:val="24"/>
          <w:szCs w:val="24"/>
        </w:rPr>
        <w:t>Способность к риску</w:t>
      </w:r>
      <w:r w:rsidRPr="003B297E">
        <w:rPr>
          <w:rFonts w:ascii="Times New Roman" w:hAnsi="Times New Roman" w:cs="Times New Roman"/>
          <w:sz w:val="24"/>
          <w:szCs w:val="24"/>
        </w:rPr>
        <w:t xml:space="preserve"> можно описать как склонность лица, принимающего решение, к принятию или избеганию риска. Таким образом, люди делятся на лиц, принимающих риск, противников риска и людей, безразличных к риску</w:t>
      </w:r>
    </w:p>
    <w:p w:rsidR="00B00BCC" w:rsidRPr="003B297E" w:rsidRDefault="00B00BCC" w:rsidP="003B297E">
      <w:pPr>
        <w:pStyle w:val="a3"/>
        <w:tabs>
          <w:tab w:val="left" w:pos="993"/>
        </w:tabs>
        <w:spacing w:after="0" w:line="240" w:lineRule="auto"/>
        <w:ind w:left="0" w:firstLine="709"/>
        <w:jc w:val="both"/>
        <w:rPr>
          <w:rFonts w:ascii="Times New Roman" w:hAnsi="Times New Roman" w:cs="Times New Roman"/>
          <w:sz w:val="24"/>
          <w:szCs w:val="24"/>
        </w:rPr>
      </w:pPr>
      <w:r w:rsidRPr="003B297E">
        <w:rPr>
          <w:rFonts w:ascii="Times New Roman" w:hAnsi="Times New Roman" w:cs="Times New Roman"/>
          <w:sz w:val="24"/>
          <w:szCs w:val="24"/>
        </w:rPr>
        <w:t xml:space="preserve">Понимание сущности экономического риска связано с выяснением функций, которые он выполняет при осуществлении хозяйственной деятельности в условиях неопределенности. </w:t>
      </w:r>
    </w:p>
    <w:p w:rsidR="00B00BCC" w:rsidRPr="003B297E" w:rsidRDefault="00B00BCC" w:rsidP="003B297E">
      <w:pPr>
        <w:pStyle w:val="a3"/>
        <w:tabs>
          <w:tab w:val="left" w:pos="993"/>
        </w:tabs>
        <w:spacing w:after="0" w:line="240" w:lineRule="auto"/>
        <w:ind w:left="0" w:firstLine="709"/>
        <w:rPr>
          <w:rFonts w:ascii="Times New Roman" w:hAnsi="Times New Roman" w:cs="Times New Roman"/>
          <w:sz w:val="24"/>
          <w:szCs w:val="24"/>
        </w:rPr>
      </w:pPr>
      <w:r w:rsidRPr="003B297E">
        <w:rPr>
          <w:rFonts w:ascii="Times New Roman" w:hAnsi="Times New Roman" w:cs="Times New Roman"/>
          <w:b/>
          <w:sz w:val="24"/>
          <w:szCs w:val="24"/>
        </w:rPr>
        <w:t>Функции риска</w:t>
      </w:r>
      <w:r w:rsidRPr="003B297E">
        <w:rPr>
          <w:rFonts w:ascii="Times New Roman" w:hAnsi="Times New Roman" w:cs="Times New Roman"/>
          <w:sz w:val="24"/>
          <w:szCs w:val="24"/>
        </w:rPr>
        <w:t>:</w:t>
      </w:r>
    </w:p>
    <w:p w:rsidR="00B00BCC" w:rsidRPr="00E611DC" w:rsidRDefault="00B00BCC" w:rsidP="003B297E">
      <w:pPr>
        <w:pStyle w:val="a3"/>
        <w:numPr>
          <w:ilvl w:val="0"/>
          <w:numId w:val="2"/>
        </w:numPr>
        <w:tabs>
          <w:tab w:val="left" w:pos="993"/>
        </w:tabs>
        <w:spacing w:after="0" w:line="240" w:lineRule="auto"/>
        <w:ind w:left="0" w:firstLine="709"/>
        <w:jc w:val="both"/>
        <w:rPr>
          <w:rFonts w:ascii="Times New Roman" w:eastAsia="Times New Roman" w:hAnsi="Times New Roman" w:cs="Times New Roman"/>
          <w:color w:val="000000"/>
          <w:sz w:val="24"/>
          <w:szCs w:val="24"/>
          <w:lang w:eastAsia="ru-RU"/>
        </w:rPr>
      </w:pPr>
      <w:proofErr w:type="gramStart"/>
      <w:r w:rsidRPr="00E611DC">
        <w:rPr>
          <w:rFonts w:ascii="Times New Roman" w:eastAsia="Times New Roman" w:hAnsi="Times New Roman" w:cs="Times New Roman"/>
          <w:bCs/>
          <w:color w:val="000000"/>
          <w:sz w:val="24"/>
          <w:szCs w:val="24"/>
          <w:lang w:eastAsia="ru-RU"/>
        </w:rPr>
        <w:t>стимулирующая</w:t>
      </w:r>
      <w:proofErr w:type="gramEnd"/>
      <w:r w:rsidRPr="00E611DC">
        <w:rPr>
          <w:rFonts w:ascii="Times New Roman" w:eastAsia="Times New Roman" w:hAnsi="Times New Roman" w:cs="Times New Roman"/>
          <w:color w:val="000000"/>
          <w:sz w:val="24"/>
          <w:szCs w:val="24"/>
          <w:lang w:eastAsia="ru-RU"/>
        </w:rPr>
        <w:t>, которая проявляется в двух аспектах:</w:t>
      </w:r>
    </w:p>
    <w:p w:rsidR="00B00BCC" w:rsidRPr="00E611DC" w:rsidRDefault="00B00BCC" w:rsidP="003B297E">
      <w:pPr>
        <w:tabs>
          <w:tab w:val="left" w:pos="993"/>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E611DC">
        <w:rPr>
          <w:rFonts w:ascii="Times New Roman" w:eastAsia="Times New Roman" w:hAnsi="Times New Roman" w:cs="Times New Roman"/>
          <w:color w:val="000000"/>
          <w:sz w:val="24"/>
          <w:szCs w:val="24"/>
          <w:lang w:eastAsia="ru-RU"/>
        </w:rPr>
        <w:t xml:space="preserve">- конструктивном; </w:t>
      </w:r>
    </w:p>
    <w:p w:rsidR="00B00BCC" w:rsidRPr="00E611DC" w:rsidRDefault="00B00BCC" w:rsidP="003B297E">
      <w:pPr>
        <w:tabs>
          <w:tab w:val="left" w:pos="993"/>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E611DC">
        <w:rPr>
          <w:rFonts w:ascii="Times New Roman" w:eastAsia="Times New Roman" w:hAnsi="Times New Roman" w:cs="Times New Roman"/>
          <w:color w:val="000000"/>
          <w:sz w:val="24"/>
          <w:szCs w:val="24"/>
          <w:lang w:eastAsia="ru-RU"/>
        </w:rPr>
        <w:t>- деструктивном;</w:t>
      </w:r>
    </w:p>
    <w:p w:rsidR="00B00BCC" w:rsidRPr="00E611DC" w:rsidRDefault="00B00BCC" w:rsidP="003B297E">
      <w:pPr>
        <w:pStyle w:val="a3"/>
        <w:numPr>
          <w:ilvl w:val="0"/>
          <w:numId w:val="2"/>
        </w:numPr>
        <w:tabs>
          <w:tab w:val="left" w:pos="993"/>
        </w:tabs>
        <w:spacing w:after="0" w:line="240" w:lineRule="auto"/>
        <w:ind w:left="0" w:firstLine="709"/>
        <w:jc w:val="both"/>
        <w:rPr>
          <w:rFonts w:ascii="Times New Roman" w:eastAsia="Times New Roman" w:hAnsi="Times New Roman" w:cs="Times New Roman"/>
          <w:sz w:val="24"/>
          <w:szCs w:val="24"/>
          <w:lang w:eastAsia="ru-RU"/>
        </w:rPr>
      </w:pPr>
      <w:proofErr w:type="gramStart"/>
      <w:r w:rsidRPr="00E611DC">
        <w:rPr>
          <w:rFonts w:ascii="Times New Roman" w:eastAsia="Times New Roman" w:hAnsi="Times New Roman" w:cs="Times New Roman"/>
          <w:bCs/>
          <w:color w:val="000000"/>
          <w:sz w:val="24"/>
          <w:szCs w:val="24"/>
          <w:lang w:eastAsia="ru-RU"/>
        </w:rPr>
        <w:t>защитная</w:t>
      </w:r>
      <w:proofErr w:type="gramEnd"/>
      <w:r w:rsidRPr="00E611DC">
        <w:rPr>
          <w:rFonts w:ascii="Times New Roman" w:eastAsia="Times New Roman" w:hAnsi="Times New Roman" w:cs="Times New Roman"/>
          <w:bCs/>
          <w:color w:val="000000"/>
          <w:sz w:val="24"/>
          <w:szCs w:val="24"/>
          <w:lang w:eastAsia="ru-RU"/>
        </w:rPr>
        <w:t xml:space="preserve">, </w:t>
      </w:r>
      <w:r w:rsidRPr="00E611DC">
        <w:rPr>
          <w:rFonts w:ascii="Times New Roman" w:eastAsia="Times New Roman" w:hAnsi="Times New Roman" w:cs="Times New Roman"/>
          <w:color w:val="000000"/>
          <w:sz w:val="24"/>
          <w:szCs w:val="24"/>
          <w:lang w:eastAsia="ru-RU"/>
        </w:rPr>
        <w:t>имеет так же два аспекта:</w:t>
      </w:r>
    </w:p>
    <w:p w:rsidR="00B00BCC" w:rsidRPr="00E611DC" w:rsidRDefault="00B00BCC" w:rsidP="003B297E">
      <w:pPr>
        <w:tabs>
          <w:tab w:val="left" w:pos="993"/>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E611DC">
        <w:rPr>
          <w:rFonts w:ascii="Times New Roman" w:eastAsia="Times New Roman" w:hAnsi="Times New Roman" w:cs="Times New Roman"/>
          <w:color w:val="000000"/>
          <w:sz w:val="24"/>
          <w:szCs w:val="24"/>
          <w:lang w:eastAsia="ru-RU"/>
        </w:rPr>
        <w:t>- историко-генетический;</w:t>
      </w:r>
    </w:p>
    <w:p w:rsidR="00B00BCC" w:rsidRPr="00E611DC" w:rsidRDefault="00B00BCC" w:rsidP="003B297E">
      <w:pPr>
        <w:tabs>
          <w:tab w:val="left" w:pos="993"/>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E611DC">
        <w:rPr>
          <w:rFonts w:ascii="Times New Roman" w:eastAsia="Times New Roman" w:hAnsi="Times New Roman" w:cs="Times New Roman"/>
          <w:color w:val="000000"/>
          <w:sz w:val="24"/>
          <w:szCs w:val="24"/>
          <w:lang w:eastAsia="ru-RU"/>
        </w:rPr>
        <w:t>- социально-правовой;</w:t>
      </w:r>
    </w:p>
    <w:p w:rsidR="00B00BCC" w:rsidRPr="00E611DC" w:rsidRDefault="00B00BCC" w:rsidP="003B297E">
      <w:pPr>
        <w:tabs>
          <w:tab w:val="left" w:pos="993"/>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E611DC">
        <w:rPr>
          <w:rFonts w:ascii="Times New Roman" w:eastAsia="Times New Roman" w:hAnsi="Times New Roman" w:cs="Times New Roman"/>
          <w:color w:val="000000"/>
          <w:sz w:val="24"/>
          <w:szCs w:val="24"/>
          <w:lang w:eastAsia="ru-RU"/>
        </w:rPr>
        <w:t xml:space="preserve">3) </w:t>
      </w:r>
      <w:r w:rsidRPr="00E611DC">
        <w:rPr>
          <w:rFonts w:ascii="Times New Roman" w:eastAsia="Times New Roman" w:hAnsi="Times New Roman" w:cs="Times New Roman"/>
          <w:bCs/>
          <w:color w:val="000000"/>
          <w:sz w:val="24"/>
          <w:szCs w:val="24"/>
          <w:lang w:eastAsia="ru-RU"/>
        </w:rPr>
        <w:t>компенсирующая</w:t>
      </w:r>
      <w:r w:rsidRPr="00E611DC">
        <w:rPr>
          <w:rFonts w:ascii="Times New Roman" w:eastAsia="Times New Roman" w:hAnsi="Times New Roman" w:cs="Times New Roman"/>
          <w:color w:val="000000"/>
          <w:sz w:val="24"/>
          <w:szCs w:val="24"/>
          <w:lang w:eastAsia="ru-RU"/>
        </w:rPr>
        <w:t>;</w:t>
      </w:r>
    </w:p>
    <w:p w:rsidR="00B00BCC" w:rsidRPr="00E611DC" w:rsidRDefault="00B00BCC" w:rsidP="003B297E">
      <w:pPr>
        <w:tabs>
          <w:tab w:val="left" w:pos="993"/>
        </w:tabs>
        <w:spacing w:after="0" w:line="240" w:lineRule="auto"/>
        <w:ind w:firstLine="709"/>
        <w:contextualSpacing/>
        <w:jc w:val="both"/>
        <w:rPr>
          <w:rFonts w:ascii="Times New Roman" w:eastAsia="Times New Roman" w:hAnsi="Times New Roman" w:cs="Times New Roman"/>
          <w:bCs/>
          <w:color w:val="000000"/>
          <w:sz w:val="24"/>
          <w:szCs w:val="24"/>
          <w:lang w:eastAsia="ru-RU"/>
        </w:rPr>
      </w:pPr>
      <w:r w:rsidRPr="00E611DC">
        <w:rPr>
          <w:rFonts w:ascii="Times New Roman" w:eastAsia="Times New Roman" w:hAnsi="Times New Roman" w:cs="Times New Roman"/>
          <w:color w:val="000000"/>
          <w:sz w:val="24"/>
          <w:szCs w:val="24"/>
          <w:lang w:eastAsia="ru-RU"/>
        </w:rPr>
        <w:t>4)  </w:t>
      </w:r>
      <w:r w:rsidRPr="00E611DC">
        <w:rPr>
          <w:rFonts w:ascii="Times New Roman" w:eastAsia="Times New Roman" w:hAnsi="Times New Roman" w:cs="Times New Roman"/>
          <w:bCs/>
          <w:color w:val="000000"/>
          <w:sz w:val="24"/>
          <w:szCs w:val="24"/>
          <w:lang w:eastAsia="ru-RU"/>
        </w:rPr>
        <w:t>социально-экономическая;</w:t>
      </w:r>
    </w:p>
    <w:p w:rsidR="00B00BCC" w:rsidRPr="00E611DC" w:rsidRDefault="00B00BCC" w:rsidP="003B297E">
      <w:pPr>
        <w:tabs>
          <w:tab w:val="left" w:pos="993"/>
        </w:tabs>
        <w:spacing w:after="0" w:line="240" w:lineRule="auto"/>
        <w:ind w:firstLine="709"/>
        <w:contextualSpacing/>
        <w:jc w:val="both"/>
        <w:rPr>
          <w:rFonts w:ascii="Times New Roman" w:eastAsia="Times New Roman" w:hAnsi="Times New Roman" w:cs="Times New Roman"/>
          <w:bCs/>
          <w:color w:val="000000"/>
          <w:sz w:val="24"/>
          <w:szCs w:val="24"/>
          <w:lang w:eastAsia="ru-RU"/>
        </w:rPr>
      </w:pPr>
      <w:r w:rsidRPr="00E611DC">
        <w:rPr>
          <w:rFonts w:ascii="Times New Roman" w:eastAsia="Times New Roman" w:hAnsi="Times New Roman" w:cs="Times New Roman"/>
          <w:bCs/>
          <w:color w:val="000000"/>
          <w:sz w:val="24"/>
          <w:szCs w:val="24"/>
          <w:lang w:eastAsia="ru-RU"/>
        </w:rPr>
        <w:t>5) аналитическая;</w:t>
      </w:r>
    </w:p>
    <w:p w:rsidR="00B00BCC" w:rsidRPr="00E611DC" w:rsidRDefault="00B00BCC" w:rsidP="003B297E">
      <w:pPr>
        <w:tabs>
          <w:tab w:val="left" w:pos="993"/>
        </w:tabs>
        <w:spacing w:after="0" w:line="240" w:lineRule="auto"/>
        <w:ind w:firstLine="709"/>
        <w:contextualSpacing/>
        <w:jc w:val="both"/>
        <w:rPr>
          <w:rFonts w:ascii="Times New Roman" w:eastAsia="Times New Roman" w:hAnsi="Times New Roman" w:cs="Times New Roman"/>
          <w:bCs/>
          <w:color w:val="000000"/>
          <w:sz w:val="24"/>
          <w:szCs w:val="24"/>
          <w:lang w:eastAsia="ru-RU"/>
        </w:rPr>
      </w:pPr>
      <w:r w:rsidRPr="00E611DC">
        <w:rPr>
          <w:rFonts w:ascii="Times New Roman" w:eastAsia="Times New Roman" w:hAnsi="Times New Roman" w:cs="Times New Roman"/>
          <w:bCs/>
          <w:color w:val="000000"/>
          <w:sz w:val="24"/>
          <w:szCs w:val="24"/>
          <w:lang w:eastAsia="ru-RU"/>
        </w:rPr>
        <w:t xml:space="preserve">6) инновационная. </w:t>
      </w:r>
    </w:p>
    <w:p w:rsidR="00B00BCC" w:rsidRPr="003B297E" w:rsidRDefault="00B00BCC" w:rsidP="003B297E">
      <w:pPr>
        <w:spacing w:after="0" w:line="240" w:lineRule="auto"/>
        <w:ind w:firstLine="708"/>
        <w:contextualSpacing/>
        <w:jc w:val="both"/>
        <w:rPr>
          <w:rFonts w:ascii="Times New Roman" w:hAnsi="Times New Roman" w:cs="Times New Roman"/>
          <w:b/>
          <w:sz w:val="24"/>
          <w:szCs w:val="24"/>
        </w:rPr>
      </w:pPr>
      <w:r w:rsidRPr="003B297E">
        <w:rPr>
          <w:rFonts w:ascii="Times New Roman" w:hAnsi="Times New Roman" w:cs="Times New Roman"/>
          <w:b/>
          <w:sz w:val="24"/>
          <w:szCs w:val="24"/>
        </w:rPr>
        <w:t>При определении критериев риска необходимо учитывать следующее:</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sz w:val="24"/>
          <w:szCs w:val="24"/>
        </w:rPr>
        <w:t>- характер и тип неопределенностей, которые могут повлиять на результаты и достижение целей;</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sz w:val="24"/>
          <w:szCs w:val="24"/>
        </w:rPr>
        <w:t>- способ определения и оценки последствий  и их вероятность;</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sz w:val="24"/>
          <w:szCs w:val="24"/>
        </w:rPr>
        <w:t>- факторы, связанные со временем;</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sz w:val="24"/>
          <w:szCs w:val="24"/>
        </w:rPr>
        <w:lastRenderedPageBreak/>
        <w:t>- корректность и согласованность применяемых методов измерений;</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sz w:val="24"/>
          <w:szCs w:val="24"/>
        </w:rPr>
        <w:t>- порядок определения уровня риска;</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sz w:val="24"/>
          <w:szCs w:val="24"/>
        </w:rPr>
        <w:t>- способ учета комбинации и последовательности множественных рисков;</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sz w:val="24"/>
          <w:szCs w:val="24"/>
        </w:rPr>
        <w:t>- масштаб организации.</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b/>
          <w:sz w:val="24"/>
          <w:szCs w:val="24"/>
        </w:rPr>
        <w:t xml:space="preserve">Мера риска − </w:t>
      </w:r>
      <w:r w:rsidRPr="003B297E">
        <w:rPr>
          <w:rFonts w:ascii="Times New Roman" w:hAnsi="Times New Roman" w:cs="Times New Roman"/>
          <w:sz w:val="24"/>
          <w:szCs w:val="24"/>
        </w:rPr>
        <w:t xml:space="preserve">это абсолютная (относительная) величина или вероятностный показатель возможных результатов хозяйственной деятельности экономического субъекта в заданных условиях в течение определенного периода. </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sz w:val="24"/>
          <w:szCs w:val="24"/>
        </w:rPr>
        <w:t>Ее расчет необходим для  минимизации  возможного риска.</w:t>
      </w:r>
    </w:p>
    <w:p w:rsidR="00B00BCC" w:rsidRPr="003B297E" w:rsidRDefault="00B00BCC" w:rsidP="003B297E">
      <w:pPr>
        <w:spacing w:after="0" w:line="240" w:lineRule="auto"/>
        <w:ind w:firstLine="709"/>
        <w:contextualSpacing/>
        <w:jc w:val="both"/>
        <w:rPr>
          <w:rFonts w:ascii="Times New Roman" w:eastAsia="Times New Roman" w:hAnsi="Times New Roman" w:cs="Times New Roman"/>
          <w:b/>
          <w:color w:val="000000"/>
          <w:sz w:val="24"/>
          <w:szCs w:val="24"/>
          <w:lang w:eastAsia="ru-RU"/>
        </w:rPr>
      </w:pPr>
      <w:r w:rsidRPr="003B297E">
        <w:rPr>
          <w:rFonts w:ascii="Times New Roman" w:eastAsia="Times New Roman" w:hAnsi="Times New Roman" w:cs="Times New Roman"/>
          <w:b/>
          <w:color w:val="000000"/>
          <w:sz w:val="24"/>
          <w:szCs w:val="24"/>
          <w:lang w:eastAsia="ru-RU"/>
        </w:rPr>
        <w:t>Группы меры риска по критерию характеристики:</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1.Среднего отклонения.</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2. Пороговые.</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3. Комбинированные.</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sz w:val="24"/>
          <w:szCs w:val="24"/>
        </w:rPr>
        <w:t>Важным методологическим аспектом является исследование объективных и субъективных корней риска.</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b/>
          <w:bCs/>
          <w:iCs/>
          <w:sz w:val="24"/>
          <w:szCs w:val="24"/>
        </w:rPr>
        <w:t xml:space="preserve">Объективное понимание риска </w:t>
      </w:r>
      <w:r w:rsidRPr="003B297E">
        <w:rPr>
          <w:rFonts w:ascii="Times New Roman" w:eastAsia="Calibri" w:hAnsi="Times New Roman" w:cs="Times New Roman"/>
          <w:sz w:val="24"/>
          <w:szCs w:val="24"/>
        </w:rPr>
        <w:t>должно подразумевать наличие неопределенной возможности неблагоприятного исхода, не зависящей от воли и сознания лица, подверженного риску.</w:t>
      </w:r>
    </w:p>
    <w:p w:rsidR="00B00BCC" w:rsidRPr="003B297E" w:rsidRDefault="00B00BCC" w:rsidP="003B297E">
      <w:pPr>
        <w:spacing w:after="0" w:line="240" w:lineRule="auto"/>
        <w:ind w:firstLine="709"/>
        <w:contextualSpacing/>
        <w:jc w:val="both"/>
        <w:rPr>
          <w:rFonts w:ascii="Times New Roman" w:eastAsia="Times New Roman" w:hAnsi="Times New Roman" w:cs="Times New Roman"/>
          <w:b/>
          <w:color w:val="000000"/>
          <w:sz w:val="24"/>
          <w:szCs w:val="24"/>
          <w:lang w:eastAsia="ru-RU"/>
        </w:rPr>
      </w:pPr>
      <w:r w:rsidRPr="003B297E">
        <w:rPr>
          <w:rFonts w:ascii="Times New Roman" w:eastAsia="Calibri" w:hAnsi="Times New Roman" w:cs="Times New Roman"/>
          <w:b/>
          <w:bCs/>
          <w:iCs/>
          <w:sz w:val="24"/>
          <w:szCs w:val="24"/>
        </w:rPr>
        <w:t xml:space="preserve">Субъективное понимание риска </w:t>
      </w:r>
      <w:r w:rsidRPr="003B297E">
        <w:rPr>
          <w:rFonts w:ascii="Times New Roman" w:eastAsia="Calibri" w:hAnsi="Times New Roman" w:cs="Times New Roman"/>
          <w:sz w:val="24"/>
          <w:szCs w:val="24"/>
        </w:rPr>
        <w:t>должно предполагать наличие отношения человека или оценки человеком имеющейся неопределенности, т.е. источник неопределенности лежит не в самой ситуации, а в субъективном отношении к ней.</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b/>
          <w:color w:val="000000"/>
          <w:sz w:val="24"/>
          <w:szCs w:val="24"/>
          <w:lang w:eastAsia="ru-RU"/>
        </w:rPr>
        <w:t>Квалификационная система рисков</w:t>
      </w:r>
      <w:r w:rsidRPr="003B297E">
        <w:rPr>
          <w:rFonts w:ascii="Times New Roman" w:eastAsia="Times New Roman" w:hAnsi="Times New Roman" w:cs="Times New Roman"/>
          <w:color w:val="000000"/>
          <w:sz w:val="24"/>
          <w:szCs w:val="24"/>
          <w:lang w:eastAsia="ru-RU"/>
        </w:rPr>
        <w:t xml:space="preserve"> включает в себя группы, категории, виды, подвиды и разновидности рисков.</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b/>
          <w:iCs/>
          <w:color w:val="000000"/>
          <w:sz w:val="24"/>
          <w:szCs w:val="24"/>
          <w:lang w:eastAsia="ru-RU"/>
        </w:rPr>
        <w:t>По характеру последствий</w:t>
      </w:r>
      <w:r w:rsidRPr="003B297E">
        <w:rPr>
          <w:rFonts w:ascii="Times New Roman" w:eastAsia="Times New Roman" w:hAnsi="Times New Roman" w:cs="Times New Roman"/>
          <w:iCs/>
          <w:color w:val="000000"/>
          <w:sz w:val="24"/>
          <w:szCs w:val="24"/>
          <w:lang w:eastAsia="ru-RU"/>
        </w:rPr>
        <w:t>: чистые риски и спекулятивные.</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b/>
          <w:iCs/>
          <w:color w:val="000000"/>
          <w:sz w:val="24"/>
          <w:szCs w:val="24"/>
          <w:lang w:eastAsia="ru-RU"/>
        </w:rPr>
        <w:t>По сфере возникновения</w:t>
      </w:r>
      <w:r w:rsidRPr="003B297E">
        <w:rPr>
          <w:rFonts w:ascii="Times New Roman" w:eastAsia="Times New Roman" w:hAnsi="Times New Roman" w:cs="Times New Roman"/>
          <w:iCs/>
          <w:color w:val="000000"/>
          <w:sz w:val="24"/>
          <w:szCs w:val="24"/>
          <w:lang w:eastAsia="ru-RU"/>
        </w:rPr>
        <w:t xml:space="preserve">: </w:t>
      </w:r>
      <w:proofErr w:type="gramStart"/>
      <w:r w:rsidRPr="003B297E">
        <w:rPr>
          <w:rFonts w:ascii="Times New Roman" w:eastAsia="Times New Roman" w:hAnsi="Times New Roman" w:cs="Times New Roman"/>
          <w:iCs/>
          <w:color w:val="000000"/>
          <w:sz w:val="24"/>
          <w:szCs w:val="24"/>
          <w:lang w:eastAsia="ru-RU"/>
        </w:rPr>
        <w:t>производственный</w:t>
      </w:r>
      <w:proofErr w:type="gramEnd"/>
      <w:r w:rsidRPr="003B297E">
        <w:rPr>
          <w:rFonts w:ascii="Times New Roman" w:eastAsia="Times New Roman" w:hAnsi="Times New Roman" w:cs="Times New Roman"/>
          <w:iCs/>
          <w:color w:val="000000"/>
          <w:sz w:val="24"/>
          <w:szCs w:val="24"/>
          <w:lang w:eastAsia="ru-RU"/>
        </w:rPr>
        <w:t>, коммерческий, финансовый.</w:t>
      </w:r>
    </w:p>
    <w:p w:rsidR="00B00BCC" w:rsidRPr="003B297E" w:rsidRDefault="00B00BCC" w:rsidP="003B297E">
      <w:pPr>
        <w:spacing w:after="0" w:line="240" w:lineRule="auto"/>
        <w:ind w:firstLine="709"/>
        <w:contextualSpacing/>
        <w:jc w:val="both"/>
        <w:rPr>
          <w:rFonts w:ascii="Times New Roman" w:eastAsia="Liberation Serif" w:hAnsi="Times New Roman" w:cs="Times New Roman"/>
          <w:color w:val="000000"/>
          <w:sz w:val="24"/>
          <w:szCs w:val="24"/>
          <w:lang w:eastAsia="ru-RU"/>
        </w:rPr>
      </w:pPr>
      <w:r w:rsidRPr="003B297E">
        <w:rPr>
          <w:rFonts w:ascii="Times New Roman" w:eastAsia="Times New Roman" w:hAnsi="Times New Roman" w:cs="Times New Roman"/>
          <w:b/>
          <w:iCs/>
          <w:color w:val="000000"/>
          <w:sz w:val="24"/>
          <w:szCs w:val="24"/>
          <w:lang w:eastAsia="ru-RU"/>
        </w:rPr>
        <w:t>В зависимости от основной причины возникновения рисков</w:t>
      </w:r>
      <w:r w:rsidRPr="003B297E">
        <w:rPr>
          <w:rFonts w:ascii="Times New Roman" w:eastAsia="Times New Roman" w:hAnsi="Times New Roman" w:cs="Times New Roman"/>
          <w:iCs/>
          <w:color w:val="000000"/>
          <w:sz w:val="24"/>
          <w:szCs w:val="24"/>
          <w:lang w:eastAsia="ru-RU"/>
        </w:rPr>
        <w:t xml:space="preserve">:  природно-естественные, экологические, политические, транспортные, коммерческие. </w:t>
      </w:r>
    </w:p>
    <w:p w:rsidR="00B00BCC" w:rsidRPr="003B297E" w:rsidRDefault="00B00BCC" w:rsidP="003B297E">
      <w:pPr>
        <w:spacing w:after="0" w:line="240" w:lineRule="auto"/>
        <w:ind w:firstLine="709"/>
        <w:contextualSpacing/>
        <w:jc w:val="both"/>
        <w:rPr>
          <w:rFonts w:ascii="Times New Roman" w:eastAsia="Times New Roman" w:hAnsi="Times New Roman" w:cs="Times New Roman"/>
          <w:b/>
          <w:color w:val="000000"/>
          <w:sz w:val="24"/>
          <w:szCs w:val="24"/>
          <w:lang w:eastAsia="ru-RU"/>
        </w:rPr>
      </w:pPr>
      <w:r w:rsidRPr="003B297E">
        <w:rPr>
          <w:rFonts w:ascii="Times New Roman" w:eastAsia="Times New Roman" w:hAnsi="Times New Roman" w:cs="Times New Roman"/>
          <w:b/>
          <w:iCs/>
          <w:color w:val="000000"/>
          <w:sz w:val="24"/>
          <w:szCs w:val="24"/>
          <w:lang w:eastAsia="ru-RU"/>
        </w:rPr>
        <w:t xml:space="preserve">По структурному признаку: </w:t>
      </w:r>
      <w:proofErr w:type="gramStart"/>
      <w:r w:rsidRPr="003B297E">
        <w:rPr>
          <w:rFonts w:ascii="Times New Roman" w:eastAsia="Times New Roman" w:hAnsi="Times New Roman" w:cs="Times New Roman"/>
          <w:iCs/>
          <w:color w:val="000000"/>
          <w:sz w:val="24"/>
          <w:szCs w:val="24"/>
          <w:lang w:eastAsia="ru-RU"/>
        </w:rPr>
        <w:t>имущественные</w:t>
      </w:r>
      <w:proofErr w:type="gramEnd"/>
      <w:r w:rsidRPr="003B297E">
        <w:rPr>
          <w:rFonts w:ascii="Times New Roman" w:eastAsia="Times New Roman" w:hAnsi="Times New Roman" w:cs="Times New Roman"/>
          <w:iCs/>
          <w:color w:val="000000"/>
          <w:sz w:val="24"/>
          <w:szCs w:val="24"/>
          <w:lang w:eastAsia="ru-RU"/>
        </w:rPr>
        <w:t>, производственные, торговые, финансовые.</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b/>
          <w:iCs/>
          <w:color w:val="000000"/>
          <w:sz w:val="24"/>
          <w:szCs w:val="24"/>
          <w:lang w:eastAsia="ru-RU"/>
        </w:rPr>
        <w:t>С точки зрения длительности</w:t>
      </w:r>
      <w:r w:rsidRPr="003B297E">
        <w:rPr>
          <w:rFonts w:ascii="Times New Roman" w:eastAsia="Times New Roman" w:hAnsi="Times New Roman" w:cs="Times New Roman"/>
          <w:iCs/>
          <w:color w:val="000000"/>
          <w:sz w:val="24"/>
          <w:szCs w:val="24"/>
          <w:lang w:eastAsia="ru-RU"/>
        </w:rPr>
        <w:t xml:space="preserve"> во времени: кратковременные и постоянные. </w:t>
      </w:r>
    </w:p>
    <w:p w:rsidR="00B00BCC" w:rsidRPr="003B297E" w:rsidRDefault="00B00BCC" w:rsidP="003B297E">
      <w:pPr>
        <w:tabs>
          <w:tab w:val="num" w:pos="720"/>
        </w:tabs>
        <w:spacing w:after="0" w:line="240" w:lineRule="auto"/>
        <w:ind w:left="720" w:hanging="360"/>
        <w:jc w:val="both"/>
        <w:rPr>
          <w:rFonts w:ascii="Times New Roman" w:hAnsi="Times New Roman" w:cs="Times New Roman"/>
          <w:sz w:val="24"/>
          <w:szCs w:val="24"/>
        </w:rPr>
      </w:pPr>
      <w:r w:rsidRPr="003B297E">
        <w:rPr>
          <w:rFonts w:ascii="Times New Roman" w:eastAsia="Symbol" w:hAnsi="Times New Roman" w:cs="Times New Roman"/>
          <w:color w:val="000000"/>
          <w:sz w:val="24"/>
          <w:szCs w:val="24"/>
          <w:lang w:eastAsia="ru-RU"/>
        </w:rPr>
        <w:t xml:space="preserve">   </w:t>
      </w:r>
      <w:r w:rsidR="00E611DC">
        <w:rPr>
          <w:rFonts w:ascii="Times New Roman" w:eastAsia="Symbol" w:hAnsi="Times New Roman" w:cs="Times New Roman"/>
          <w:color w:val="000000"/>
          <w:sz w:val="24"/>
          <w:szCs w:val="24"/>
          <w:lang w:eastAsia="ru-RU"/>
        </w:rPr>
        <w:t xml:space="preserve"> </w:t>
      </w:r>
      <w:r w:rsidRPr="003B297E">
        <w:rPr>
          <w:rFonts w:ascii="Times New Roman" w:hAnsi="Times New Roman" w:cs="Times New Roman"/>
          <w:b/>
          <w:sz w:val="24"/>
          <w:szCs w:val="24"/>
        </w:rPr>
        <w:t>Вероятность -</w:t>
      </w:r>
      <w:r w:rsidRPr="003B297E">
        <w:rPr>
          <w:rFonts w:ascii="Times New Roman" w:hAnsi="Times New Roman" w:cs="Times New Roman"/>
          <w:sz w:val="24"/>
          <w:szCs w:val="24"/>
        </w:rPr>
        <w:t xml:space="preserve"> это количественная мера осуществимости некоторого события при наличии неопределённости.</w:t>
      </w:r>
    </w:p>
    <w:p w:rsidR="00B00BCC" w:rsidRPr="003B297E" w:rsidRDefault="00B00BCC" w:rsidP="003B297E">
      <w:pPr>
        <w:spacing w:after="0" w:line="240" w:lineRule="auto"/>
        <w:ind w:firstLine="709"/>
        <w:contextualSpacing/>
        <w:jc w:val="both"/>
        <w:rPr>
          <w:rFonts w:ascii="Times New Roman" w:hAnsi="Times New Roman" w:cs="Times New Roman"/>
          <w:sz w:val="24"/>
          <w:szCs w:val="24"/>
        </w:rPr>
      </w:pPr>
      <w:r w:rsidRPr="003B297E">
        <w:rPr>
          <w:rFonts w:ascii="Times New Roman" w:hAnsi="Times New Roman" w:cs="Times New Roman"/>
          <w:b/>
          <w:sz w:val="24"/>
          <w:szCs w:val="24"/>
        </w:rPr>
        <w:t>Объективная вероятность</w:t>
      </w:r>
      <w:r w:rsidRPr="003B297E">
        <w:rPr>
          <w:rFonts w:ascii="Times New Roman" w:hAnsi="Times New Roman" w:cs="Times New Roman"/>
          <w:sz w:val="24"/>
          <w:szCs w:val="24"/>
        </w:rPr>
        <w:t xml:space="preserve"> определяется посредством анализа большого числа наблюдений, имевших место в прошлом, определяемая  математическими методами или путем статистического анализа накопленного опыта.</w:t>
      </w:r>
    </w:p>
    <w:p w:rsidR="00B00BCC" w:rsidRPr="003B297E" w:rsidRDefault="00B00BCC" w:rsidP="003B297E">
      <w:pPr>
        <w:spacing w:after="0" w:line="240" w:lineRule="auto"/>
        <w:ind w:firstLine="709"/>
        <w:contextualSpacing/>
        <w:jc w:val="both"/>
        <w:rPr>
          <w:rFonts w:ascii="Times New Roman" w:hAnsi="Times New Roman" w:cs="Times New Roman"/>
          <w:sz w:val="24"/>
          <w:szCs w:val="24"/>
        </w:rPr>
      </w:pPr>
      <w:r w:rsidRPr="003B297E">
        <w:rPr>
          <w:rFonts w:ascii="Times New Roman" w:hAnsi="Times New Roman" w:cs="Times New Roman"/>
          <w:b/>
          <w:sz w:val="24"/>
          <w:szCs w:val="24"/>
        </w:rPr>
        <w:t xml:space="preserve">Субъективная вероятность – </w:t>
      </w:r>
      <w:r w:rsidRPr="003B297E">
        <w:rPr>
          <w:rFonts w:ascii="Times New Roman" w:hAnsi="Times New Roman" w:cs="Times New Roman"/>
          <w:sz w:val="24"/>
          <w:szCs w:val="24"/>
        </w:rPr>
        <w:t>мера уверенности человека (эксперта) или группы людей в том, что данное событие в действительности будет иметь место.</w:t>
      </w:r>
    </w:p>
    <w:p w:rsidR="00B00BCC" w:rsidRPr="003B297E" w:rsidRDefault="00B00BCC" w:rsidP="003B297E">
      <w:pPr>
        <w:spacing w:after="0" w:line="240" w:lineRule="auto"/>
        <w:ind w:firstLine="710"/>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bCs/>
          <w:sz w:val="24"/>
          <w:szCs w:val="24"/>
          <w:lang w:eastAsia="ru-RU"/>
        </w:rPr>
        <w:t xml:space="preserve">Неопределенность </w:t>
      </w:r>
      <w:r w:rsidRPr="003B297E">
        <w:rPr>
          <w:rFonts w:ascii="Times New Roman" w:eastAsia="Times New Roman" w:hAnsi="Times New Roman" w:cs="Times New Roman"/>
          <w:bCs/>
          <w:sz w:val="24"/>
          <w:szCs w:val="24"/>
          <w:lang w:eastAsia="ru-RU"/>
        </w:rPr>
        <w:t xml:space="preserve">- </w:t>
      </w:r>
      <w:r w:rsidRPr="003B297E">
        <w:rPr>
          <w:rFonts w:ascii="Times New Roman" w:eastAsia="Times New Roman" w:hAnsi="Times New Roman" w:cs="Times New Roman"/>
          <w:sz w:val="24"/>
          <w:szCs w:val="24"/>
          <w:lang w:eastAsia="ru-RU"/>
        </w:rPr>
        <w:t>это неполное или неточное представление о значениях различных параметров в будущем, порождаемых различными причинами и, прежде всего, неполнотой или неточностью информации об условиях реализации решения, в том числе связанных с ними затратах и результатах.</w:t>
      </w:r>
    </w:p>
    <w:p w:rsidR="00B00BCC" w:rsidRPr="003B297E" w:rsidRDefault="00B00BCC" w:rsidP="003B297E">
      <w:pPr>
        <w:spacing w:after="0" w:line="240" w:lineRule="auto"/>
        <w:rPr>
          <w:rFonts w:ascii="Times New Roman" w:eastAsia="Times New Roman" w:hAnsi="Times New Roman" w:cs="Times New Roman"/>
          <w:sz w:val="24"/>
          <w:szCs w:val="24"/>
          <w:lang w:eastAsia="ru-RU"/>
        </w:rPr>
      </w:pPr>
    </w:p>
    <w:p w:rsidR="00B00BCC" w:rsidRPr="003B297E" w:rsidRDefault="00B00BCC" w:rsidP="003B297E">
      <w:pPr>
        <w:spacing w:after="0" w:line="240" w:lineRule="auto"/>
        <w:ind w:firstLine="710"/>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Неопределенность - это сущностная характеристика, а риск - форма проявления неопределенности. Не всякая неопределенность выражается в форме риска.</w:t>
      </w:r>
    </w:p>
    <w:p w:rsidR="00B00BCC" w:rsidRPr="003B297E" w:rsidRDefault="00B00BCC" w:rsidP="003B297E">
      <w:pPr>
        <w:spacing w:after="0" w:line="240" w:lineRule="auto"/>
        <w:contextualSpacing/>
        <w:jc w:val="center"/>
        <w:rPr>
          <w:rFonts w:ascii="Times New Roman" w:hAnsi="Times New Roman" w:cs="Times New Roman"/>
          <w:b/>
          <w:sz w:val="24"/>
          <w:szCs w:val="24"/>
        </w:rPr>
      </w:pPr>
      <w:r w:rsidRPr="003B297E">
        <w:rPr>
          <w:rFonts w:ascii="Times New Roman" w:hAnsi="Times New Roman" w:cs="Times New Roman"/>
          <w:b/>
          <w:sz w:val="24"/>
          <w:szCs w:val="24"/>
        </w:rPr>
        <w:t>Причины неопределенности</w:t>
      </w:r>
    </w:p>
    <w:p w:rsidR="00B00BCC" w:rsidRPr="00E611DC" w:rsidRDefault="00B00BCC" w:rsidP="00E611DC">
      <w:pPr>
        <w:pStyle w:val="a3"/>
        <w:numPr>
          <w:ilvl w:val="0"/>
          <w:numId w:val="9"/>
        </w:numPr>
        <w:tabs>
          <w:tab w:val="left" w:pos="567"/>
          <w:tab w:val="left" w:pos="709"/>
          <w:tab w:val="left" w:pos="851"/>
          <w:tab w:val="left" w:pos="993"/>
          <w:tab w:val="left" w:pos="1276"/>
        </w:tabs>
        <w:spacing w:after="0" w:line="240" w:lineRule="auto"/>
        <w:ind w:hanging="11"/>
        <w:jc w:val="both"/>
        <w:rPr>
          <w:rFonts w:ascii="Times New Roman" w:hAnsi="Times New Roman" w:cs="Times New Roman"/>
          <w:sz w:val="24"/>
          <w:szCs w:val="24"/>
        </w:rPr>
      </w:pPr>
      <w:r w:rsidRPr="00E611DC">
        <w:rPr>
          <w:rFonts w:ascii="Times New Roman" w:hAnsi="Times New Roman" w:cs="Times New Roman"/>
          <w:sz w:val="24"/>
          <w:szCs w:val="24"/>
        </w:rPr>
        <w:t>Спонтанность.</w:t>
      </w:r>
    </w:p>
    <w:p w:rsidR="00B00BCC" w:rsidRPr="00E611DC" w:rsidRDefault="00B00BCC" w:rsidP="00E611DC">
      <w:pPr>
        <w:pStyle w:val="a3"/>
        <w:numPr>
          <w:ilvl w:val="0"/>
          <w:numId w:val="9"/>
        </w:numPr>
        <w:tabs>
          <w:tab w:val="left" w:pos="567"/>
          <w:tab w:val="left" w:pos="709"/>
          <w:tab w:val="left" w:pos="851"/>
          <w:tab w:val="left" w:pos="993"/>
          <w:tab w:val="left" w:pos="1276"/>
        </w:tabs>
        <w:spacing w:after="0" w:line="240" w:lineRule="auto"/>
        <w:ind w:hanging="11"/>
        <w:jc w:val="both"/>
        <w:rPr>
          <w:rFonts w:ascii="Times New Roman" w:hAnsi="Times New Roman" w:cs="Times New Roman"/>
          <w:sz w:val="24"/>
          <w:szCs w:val="24"/>
        </w:rPr>
      </w:pPr>
      <w:r w:rsidRPr="00E611DC">
        <w:rPr>
          <w:rFonts w:ascii="Times New Roman" w:hAnsi="Times New Roman" w:cs="Times New Roman"/>
          <w:sz w:val="24"/>
          <w:szCs w:val="24"/>
        </w:rPr>
        <w:t xml:space="preserve">Случайность. </w:t>
      </w:r>
    </w:p>
    <w:p w:rsidR="00B00BCC" w:rsidRPr="00E611DC" w:rsidRDefault="00B00BCC" w:rsidP="00E611DC">
      <w:pPr>
        <w:pStyle w:val="a3"/>
        <w:numPr>
          <w:ilvl w:val="0"/>
          <w:numId w:val="9"/>
        </w:numPr>
        <w:tabs>
          <w:tab w:val="left" w:pos="567"/>
          <w:tab w:val="left" w:pos="709"/>
          <w:tab w:val="left" w:pos="851"/>
          <w:tab w:val="left" w:pos="993"/>
          <w:tab w:val="left" w:pos="1276"/>
        </w:tabs>
        <w:spacing w:after="0" w:line="240" w:lineRule="auto"/>
        <w:ind w:hanging="11"/>
        <w:jc w:val="both"/>
        <w:rPr>
          <w:rFonts w:ascii="Times New Roman" w:hAnsi="Times New Roman" w:cs="Times New Roman"/>
          <w:sz w:val="24"/>
          <w:szCs w:val="24"/>
        </w:rPr>
      </w:pPr>
      <w:r w:rsidRPr="00E611DC">
        <w:rPr>
          <w:rFonts w:ascii="Times New Roman" w:hAnsi="Times New Roman" w:cs="Times New Roman"/>
          <w:sz w:val="24"/>
          <w:szCs w:val="24"/>
        </w:rPr>
        <w:t xml:space="preserve">Наличие противоборствующих тенденций, столкновение интересов. </w:t>
      </w:r>
    </w:p>
    <w:p w:rsidR="00B00BCC" w:rsidRPr="00E611DC" w:rsidRDefault="00B00BCC" w:rsidP="00E611DC">
      <w:pPr>
        <w:pStyle w:val="a3"/>
        <w:numPr>
          <w:ilvl w:val="0"/>
          <w:numId w:val="9"/>
        </w:numPr>
        <w:tabs>
          <w:tab w:val="left" w:pos="567"/>
          <w:tab w:val="left" w:pos="709"/>
          <w:tab w:val="left" w:pos="851"/>
          <w:tab w:val="left" w:pos="993"/>
          <w:tab w:val="left" w:pos="1276"/>
        </w:tabs>
        <w:spacing w:after="0" w:line="240" w:lineRule="auto"/>
        <w:ind w:hanging="11"/>
        <w:rPr>
          <w:rFonts w:ascii="Times New Roman" w:hAnsi="Times New Roman" w:cs="Times New Roman"/>
          <w:sz w:val="24"/>
          <w:szCs w:val="24"/>
        </w:rPr>
      </w:pPr>
      <w:r w:rsidRPr="00E611DC">
        <w:rPr>
          <w:rFonts w:ascii="Times New Roman" w:hAnsi="Times New Roman" w:cs="Times New Roman"/>
          <w:sz w:val="24"/>
          <w:szCs w:val="24"/>
        </w:rPr>
        <w:t xml:space="preserve">Вероятностный характер научно-технического прогресса. </w:t>
      </w:r>
    </w:p>
    <w:p w:rsidR="00B00BCC" w:rsidRPr="00E611DC" w:rsidRDefault="00B00BCC" w:rsidP="00E611DC">
      <w:pPr>
        <w:pStyle w:val="a3"/>
        <w:numPr>
          <w:ilvl w:val="0"/>
          <w:numId w:val="9"/>
        </w:numPr>
        <w:tabs>
          <w:tab w:val="left" w:pos="567"/>
          <w:tab w:val="left" w:pos="709"/>
          <w:tab w:val="left" w:pos="851"/>
          <w:tab w:val="left" w:pos="993"/>
          <w:tab w:val="left" w:pos="1276"/>
        </w:tabs>
        <w:spacing w:after="0" w:line="240" w:lineRule="auto"/>
        <w:ind w:hanging="11"/>
        <w:rPr>
          <w:rFonts w:ascii="Times New Roman" w:hAnsi="Times New Roman" w:cs="Times New Roman"/>
          <w:sz w:val="24"/>
          <w:szCs w:val="24"/>
        </w:rPr>
      </w:pPr>
      <w:r w:rsidRPr="00E611DC">
        <w:rPr>
          <w:rFonts w:ascii="Times New Roman" w:hAnsi="Times New Roman" w:cs="Times New Roman"/>
          <w:sz w:val="24"/>
          <w:szCs w:val="24"/>
        </w:rPr>
        <w:t xml:space="preserve">Неполнота, недостаточность информации об объекте, процессе, явлении. </w:t>
      </w:r>
    </w:p>
    <w:p w:rsidR="00B00BCC" w:rsidRPr="003B297E" w:rsidRDefault="00B00BCC" w:rsidP="00E611DC">
      <w:pPr>
        <w:pStyle w:val="a3"/>
        <w:numPr>
          <w:ilvl w:val="0"/>
          <w:numId w:val="9"/>
        </w:numPr>
        <w:tabs>
          <w:tab w:val="left" w:pos="567"/>
          <w:tab w:val="left" w:pos="709"/>
          <w:tab w:val="left" w:pos="851"/>
          <w:tab w:val="left" w:pos="993"/>
          <w:tab w:val="left" w:pos="1276"/>
        </w:tabs>
        <w:spacing w:after="0" w:line="240" w:lineRule="auto"/>
        <w:ind w:hanging="11"/>
        <w:rPr>
          <w:rFonts w:ascii="Times New Roman" w:hAnsi="Times New Roman" w:cs="Times New Roman"/>
          <w:b/>
          <w:sz w:val="24"/>
          <w:szCs w:val="24"/>
        </w:rPr>
      </w:pPr>
      <w:r w:rsidRPr="00E611DC">
        <w:rPr>
          <w:rFonts w:ascii="Times New Roman" w:hAnsi="Times New Roman" w:cs="Times New Roman"/>
          <w:sz w:val="24"/>
          <w:szCs w:val="24"/>
        </w:rPr>
        <w:t>Ограниченность</w:t>
      </w:r>
      <w:r w:rsidRPr="003B297E">
        <w:rPr>
          <w:rFonts w:ascii="Times New Roman" w:hAnsi="Times New Roman" w:cs="Times New Roman"/>
          <w:sz w:val="24"/>
          <w:szCs w:val="24"/>
        </w:rPr>
        <w:t xml:space="preserve">, материальных, финансовых, трудовых и др. ресурсов </w:t>
      </w:r>
    </w:p>
    <w:p w:rsidR="00B00BCC" w:rsidRPr="003B297E" w:rsidRDefault="00B00BCC" w:rsidP="003B297E">
      <w:pPr>
        <w:spacing w:after="0" w:line="240" w:lineRule="auto"/>
        <w:contextualSpacing/>
        <w:jc w:val="center"/>
        <w:rPr>
          <w:rFonts w:ascii="Times New Roman" w:hAnsi="Times New Roman" w:cs="Times New Roman"/>
          <w:b/>
          <w:sz w:val="24"/>
          <w:szCs w:val="24"/>
        </w:rPr>
      </w:pPr>
      <w:r w:rsidRPr="003B297E">
        <w:rPr>
          <w:rFonts w:ascii="Times New Roman" w:hAnsi="Times New Roman" w:cs="Times New Roman"/>
          <w:b/>
          <w:sz w:val="24"/>
          <w:szCs w:val="24"/>
        </w:rPr>
        <w:t>Классификация неопределенности</w:t>
      </w:r>
    </w:p>
    <w:p w:rsidR="00B00BCC" w:rsidRPr="003B297E" w:rsidRDefault="00B00BCC" w:rsidP="003B297E">
      <w:pPr>
        <w:spacing w:after="0" w:line="240" w:lineRule="auto"/>
        <w:ind w:left="700"/>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sz w:val="24"/>
          <w:szCs w:val="24"/>
          <w:lang w:eastAsia="ru-RU"/>
        </w:rPr>
        <w:t>По времени возникновения:</w:t>
      </w:r>
    </w:p>
    <w:p w:rsidR="00B00BCC" w:rsidRPr="003B297E" w:rsidRDefault="00B00BCC" w:rsidP="003B297E">
      <w:pPr>
        <w:numPr>
          <w:ilvl w:val="0"/>
          <w:numId w:val="1"/>
        </w:numPr>
        <w:tabs>
          <w:tab w:val="left" w:pos="880"/>
        </w:tabs>
        <w:spacing w:after="0" w:line="240" w:lineRule="auto"/>
        <w:ind w:left="880" w:hanging="170"/>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lastRenderedPageBreak/>
        <w:t>ретроспективные;</w:t>
      </w:r>
    </w:p>
    <w:p w:rsidR="00B00BCC" w:rsidRPr="003B297E" w:rsidRDefault="00B00BCC" w:rsidP="003B297E">
      <w:pPr>
        <w:numPr>
          <w:ilvl w:val="0"/>
          <w:numId w:val="1"/>
        </w:numPr>
        <w:tabs>
          <w:tab w:val="left" w:pos="880"/>
        </w:tabs>
        <w:spacing w:after="0" w:line="240" w:lineRule="auto"/>
        <w:ind w:left="880" w:hanging="170"/>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текущие;</w:t>
      </w:r>
    </w:p>
    <w:p w:rsidR="00B00BCC" w:rsidRPr="003B297E" w:rsidRDefault="00B00BCC" w:rsidP="003B297E">
      <w:pPr>
        <w:numPr>
          <w:ilvl w:val="0"/>
          <w:numId w:val="1"/>
        </w:numPr>
        <w:tabs>
          <w:tab w:val="left" w:pos="880"/>
        </w:tabs>
        <w:spacing w:after="0" w:line="240" w:lineRule="auto"/>
        <w:ind w:left="880" w:hanging="170"/>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перспективные.</w:t>
      </w:r>
    </w:p>
    <w:p w:rsidR="00B00BCC" w:rsidRPr="003B297E" w:rsidRDefault="00B00BCC" w:rsidP="003B297E">
      <w:pPr>
        <w:spacing w:after="0" w:line="240" w:lineRule="auto"/>
        <w:ind w:firstLine="710"/>
        <w:contextualSpacing/>
        <w:jc w:val="both"/>
        <w:rPr>
          <w:rFonts w:ascii="Times New Roman" w:eastAsia="Times New Roman" w:hAnsi="Times New Roman" w:cs="Times New Roman"/>
          <w:sz w:val="24"/>
          <w:szCs w:val="24"/>
          <w:lang w:eastAsia="ru-RU"/>
        </w:rPr>
      </w:pPr>
      <w:bookmarkStart w:id="0" w:name="page27"/>
      <w:bookmarkEnd w:id="0"/>
      <w:r w:rsidRPr="003B297E">
        <w:rPr>
          <w:rFonts w:ascii="Times New Roman" w:eastAsia="Times New Roman" w:hAnsi="Times New Roman" w:cs="Times New Roman"/>
          <w:b/>
          <w:sz w:val="24"/>
          <w:szCs w:val="24"/>
          <w:lang w:eastAsia="ru-RU"/>
        </w:rPr>
        <w:t>По факторам возникновения</w:t>
      </w:r>
      <w:r w:rsidRPr="003B297E">
        <w:rPr>
          <w:rFonts w:ascii="Times New Roman" w:eastAsia="Times New Roman" w:hAnsi="Times New Roman" w:cs="Times New Roman"/>
          <w:sz w:val="24"/>
          <w:szCs w:val="24"/>
          <w:lang w:eastAsia="ru-RU"/>
        </w:rPr>
        <w:t>:</w:t>
      </w:r>
    </w:p>
    <w:p w:rsidR="00B00BCC" w:rsidRPr="00E611DC" w:rsidRDefault="00B00BCC" w:rsidP="00E611DC">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611DC">
        <w:rPr>
          <w:rFonts w:ascii="Times New Roman" w:eastAsia="Times New Roman" w:hAnsi="Times New Roman" w:cs="Times New Roman"/>
          <w:iCs/>
          <w:sz w:val="24"/>
          <w:szCs w:val="24"/>
          <w:lang w:eastAsia="ru-RU"/>
        </w:rPr>
        <w:t xml:space="preserve">Экономические. </w:t>
      </w:r>
    </w:p>
    <w:p w:rsidR="00B00BCC" w:rsidRPr="00E611DC" w:rsidRDefault="00B00BCC" w:rsidP="00E611DC">
      <w:pPr>
        <w:pStyle w:val="a3"/>
        <w:numPr>
          <w:ilvl w:val="0"/>
          <w:numId w:val="20"/>
        </w:numPr>
        <w:tabs>
          <w:tab w:val="left" w:pos="993"/>
        </w:tabs>
        <w:spacing w:after="0" w:line="240" w:lineRule="auto"/>
        <w:ind w:left="0" w:firstLine="709"/>
        <w:jc w:val="both"/>
        <w:rPr>
          <w:rFonts w:ascii="Times New Roman" w:eastAsia="Times New Roman" w:hAnsi="Times New Roman" w:cs="Times New Roman"/>
          <w:iCs/>
          <w:sz w:val="24"/>
          <w:szCs w:val="24"/>
          <w:lang w:eastAsia="ru-RU"/>
        </w:rPr>
      </w:pPr>
      <w:r w:rsidRPr="00E611DC">
        <w:rPr>
          <w:rFonts w:ascii="Times New Roman" w:eastAsia="Times New Roman" w:hAnsi="Times New Roman" w:cs="Times New Roman"/>
          <w:iCs/>
          <w:sz w:val="24"/>
          <w:szCs w:val="24"/>
          <w:lang w:eastAsia="ru-RU"/>
        </w:rPr>
        <w:t xml:space="preserve">Политические. </w:t>
      </w:r>
    </w:p>
    <w:p w:rsidR="00B00BCC" w:rsidRPr="00E611DC" w:rsidRDefault="00B00BCC" w:rsidP="00E611DC">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611DC">
        <w:rPr>
          <w:rFonts w:ascii="Times New Roman" w:eastAsia="Times New Roman" w:hAnsi="Times New Roman" w:cs="Times New Roman"/>
          <w:sz w:val="24"/>
          <w:szCs w:val="24"/>
          <w:lang w:eastAsia="ru-RU"/>
        </w:rPr>
        <w:t xml:space="preserve">Природная. </w:t>
      </w:r>
    </w:p>
    <w:p w:rsidR="00B00BCC" w:rsidRPr="003B297E" w:rsidRDefault="00B00BCC" w:rsidP="003B297E">
      <w:pPr>
        <w:spacing w:after="0" w:line="240" w:lineRule="auto"/>
        <w:ind w:firstLine="710"/>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sz w:val="24"/>
          <w:szCs w:val="24"/>
          <w:lang w:eastAsia="ru-RU"/>
        </w:rPr>
        <w:t>С точки зрения вероятности выпадения событий</w:t>
      </w:r>
      <w:r w:rsidRPr="003B297E">
        <w:rPr>
          <w:rFonts w:ascii="Times New Roman" w:eastAsia="Times New Roman" w:hAnsi="Times New Roman" w:cs="Times New Roman"/>
          <w:sz w:val="24"/>
          <w:szCs w:val="24"/>
          <w:lang w:eastAsia="ru-RU"/>
        </w:rPr>
        <w:t>:</w:t>
      </w:r>
    </w:p>
    <w:p w:rsidR="00B00BCC" w:rsidRPr="00E611DC" w:rsidRDefault="00B00BCC" w:rsidP="00E611DC">
      <w:pPr>
        <w:spacing w:after="0" w:line="240" w:lineRule="auto"/>
        <w:ind w:firstLine="709"/>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 xml:space="preserve">- </w:t>
      </w:r>
      <w:r w:rsidRPr="00E611DC">
        <w:rPr>
          <w:rFonts w:ascii="Times New Roman" w:eastAsia="Times New Roman" w:hAnsi="Times New Roman" w:cs="Times New Roman"/>
          <w:sz w:val="24"/>
          <w:szCs w:val="24"/>
          <w:lang w:eastAsia="ru-RU"/>
        </w:rPr>
        <w:t>полная;</w:t>
      </w:r>
    </w:p>
    <w:p w:rsidR="00B00BCC" w:rsidRPr="00E611DC" w:rsidRDefault="00B00BCC" w:rsidP="00E611DC">
      <w:pPr>
        <w:spacing w:after="0" w:line="240" w:lineRule="auto"/>
        <w:ind w:firstLine="709"/>
        <w:contextualSpacing/>
        <w:jc w:val="both"/>
        <w:rPr>
          <w:rFonts w:ascii="Times New Roman" w:eastAsia="Times New Roman" w:hAnsi="Times New Roman" w:cs="Times New Roman"/>
          <w:sz w:val="24"/>
          <w:szCs w:val="24"/>
          <w:lang w:eastAsia="ru-RU"/>
        </w:rPr>
      </w:pPr>
      <w:r w:rsidRPr="00E611DC">
        <w:rPr>
          <w:rFonts w:ascii="Times New Roman" w:eastAsia="Times New Roman" w:hAnsi="Times New Roman" w:cs="Times New Roman"/>
          <w:sz w:val="24"/>
          <w:szCs w:val="24"/>
          <w:lang w:eastAsia="ru-RU"/>
        </w:rPr>
        <w:t>- полная определенность;</w:t>
      </w:r>
    </w:p>
    <w:p w:rsidR="00B00BCC" w:rsidRPr="003B297E" w:rsidRDefault="00B00BCC" w:rsidP="00E611DC">
      <w:pPr>
        <w:spacing w:after="0" w:line="240" w:lineRule="auto"/>
        <w:ind w:firstLine="709"/>
        <w:contextualSpacing/>
        <w:jc w:val="both"/>
        <w:rPr>
          <w:rFonts w:ascii="Times New Roman" w:eastAsia="Times New Roman" w:hAnsi="Times New Roman" w:cs="Times New Roman"/>
          <w:i/>
          <w:sz w:val="24"/>
          <w:szCs w:val="24"/>
          <w:lang w:eastAsia="ru-RU"/>
        </w:rPr>
      </w:pPr>
      <w:r w:rsidRPr="00E611DC">
        <w:rPr>
          <w:rFonts w:ascii="Times New Roman" w:eastAsia="Times New Roman" w:hAnsi="Times New Roman" w:cs="Times New Roman"/>
          <w:sz w:val="24"/>
          <w:szCs w:val="24"/>
          <w:lang w:eastAsia="ru-RU"/>
        </w:rPr>
        <w:t xml:space="preserve"> - частичная</w:t>
      </w:r>
      <w:r w:rsidRPr="003B297E">
        <w:rPr>
          <w:rFonts w:ascii="Times New Roman" w:eastAsia="Times New Roman" w:hAnsi="Times New Roman" w:cs="Times New Roman"/>
          <w:i/>
          <w:sz w:val="24"/>
          <w:szCs w:val="24"/>
          <w:lang w:eastAsia="ru-RU"/>
        </w:rPr>
        <w:t>.</w:t>
      </w:r>
    </w:p>
    <w:p w:rsidR="00B00BCC" w:rsidRPr="003B297E" w:rsidRDefault="00B00BCC" w:rsidP="003B297E">
      <w:pPr>
        <w:spacing w:after="0" w:line="240" w:lineRule="auto"/>
        <w:ind w:firstLine="708"/>
        <w:contextualSpacing/>
        <w:jc w:val="both"/>
        <w:rPr>
          <w:rFonts w:ascii="Times New Roman" w:hAnsi="Times New Roman" w:cs="Times New Roman"/>
          <w:sz w:val="24"/>
          <w:szCs w:val="24"/>
        </w:rPr>
      </w:pPr>
      <w:r w:rsidRPr="003B297E">
        <w:rPr>
          <w:rFonts w:ascii="Times New Roman" w:hAnsi="Times New Roman" w:cs="Times New Roman"/>
          <w:sz w:val="24"/>
          <w:szCs w:val="24"/>
        </w:rPr>
        <w:t xml:space="preserve">Разновидностью неопределенности является </w:t>
      </w:r>
      <w:r w:rsidRPr="003B297E">
        <w:rPr>
          <w:rFonts w:ascii="Times New Roman" w:hAnsi="Times New Roman" w:cs="Times New Roman"/>
          <w:b/>
          <w:sz w:val="24"/>
          <w:szCs w:val="24"/>
        </w:rPr>
        <w:t>рисковая ситуация</w:t>
      </w:r>
      <w:r w:rsidRPr="003B297E">
        <w:rPr>
          <w:rFonts w:ascii="Times New Roman" w:hAnsi="Times New Roman" w:cs="Times New Roman"/>
          <w:sz w:val="24"/>
          <w:szCs w:val="24"/>
        </w:rPr>
        <w:t>, когда наступление событий вероятно и может быть определено, т.е. объективно существует возможность оценить вероятность событий.</w:t>
      </w:r>
    </w:p>
    <w:p w:rsidR="00B00BCC" w:rsidRPr="003B297E" w:rsidRDefault="00B00BCC" w:rsidP="003B297E">
      <w:pPr>
        <w:spacing w:after="0" w:line="240" w:lineRule="auto"/>
        <w:ind w:firstLine="710"/>
        <w:jc w:val="both"/>
        <w:rPr>
          <w:rFonts w:ascii="Times New Roman" w:eastAsia="Times New Roman" w:hAnsi="Times New Roman" w:cs="Times New Roman"/>
          <w:bCs/>
          <w:sz w:val="24"/>
          <w:szCs w:val="24"/>
          <w:lang w:eastAsia="ru-RU"/>
        </w:rPr>
      </w:pPr>
      <w:r w:rsidRPr="003B297E">
        <w:rPr>
          <w:rFonts w:ascii="Times New Roman" w:eastAsia="Times New Roman" w:hAnsi="Times New Roman" w:cs="Times New Roman"/>
          <w:bCs/>
          <w:sz w:val="24"/>
          <w:szCs w:val="24"/>
          <w:lang w:eastAsia="ru-RU"/>
        </w:rPr>
        <w:t>Наиболее характерной причиной риска в экономической деятельности - является неопределенность.</w:t>
      </w:r>
    </w:p>
    <w:p w:rsidR="00B00BCC" w:rsidRPr="003B297E" w:rsidRDefault="00B00BCC" w:rsidP="003B297E">
      <w:pPr>
        <w:spacing w:after="0" w:line="240" w:lineRule="auto"/>
        <w:ind w:firstLine="708"/>
        <w:contextualSpacing/>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b/>
          <w:bCs/>
          <w:color w:val="000000"/>
          <w:sz w:val="24"/>
          <w:szCs w:val="24"/>
          <w:lang w:eastAsia="ru-RU"/>
        </w:rPr>
        <w:t>Для риск</w:t>
      </w:r>
      <w:r w:rsidRPr="003B297E">
        <w:rPr>
          <w:rFonts w:ascii="Times New Roman" w:eastAsia="Times New Roman" w:hAnsi="Times New Roman" w:cs="Times New Roman"/>
          <w:b/>
          <w:bCs/>
          <w:iCs/>
          <w:color w:val="000000"/>
          <w:sz w:val="24"/>
          <w:szCs w:val="24"/>
          <w:lang w:eastAsia="ru-RU"/>
        </w:rPr>
        <w:t>о</w:t>
      </w:r>
      <w:r w:rsidRPr="003B297E">
        <w:rPr>
          <w:rFonts w:ascii="Times New Roman" w:eastAsia="Times New Roman" w:hAnsi="Times New Roman" w:cs="Times New Roman"/>
          <w:b/>
          <w:bCs/>
          <w:color w:val="000000"/>
          <w:sz w:val="24"/>
          <w:szCs w:val="24"/>
          <w:lang w:eastAsia="ru-RU"/>
        </w:rPr>
        <w:t>вой ситуации характерно:</w:t>
      </w:r>
    </w:p>
    <w:p w:rsidR="00B00BCC" w:rsidRPr="003B297E" w:rsidRDefault="00B00BCC" w:rsidP="003B297E">
      <w:pPr>
        <w:tabs>
          <w:tab w:val="left" w:pos="993"/>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   </w:t>
      </w:r>
      <w:r w:rsidRPr="003B297E">
        <w:rPr>
          <w:rFonts w:ascii="Times New Roman" w:eastAsia="Times New Roman" w:hAnsi="Times New Roman" w:cs="Times New Roman"/>
          <w:bCs/>
          <w:color w:val="000000"/>
          <w:sz w:val="24"/>
          <w:szCs w:val="24"/>
          <w:lang w:eastAsia="ru-RU"/>
        </w:rPr>
        <w:t xml:space="preserve">наличие неопределенности </w:t>
      </w:r>
      <w:r w:rsidRPr="003B297E">
        <w:rPr>
          <w:rFonts w:ascii="Times New Roman" w:eastAsia="Times New Roman" w:hAnsi="Times New Roman" w:cs="Times New Roman"/>
          <w:color w:val="000000"/>
          <w:sz w:val="24"/>
          <w:szCs w:val="24"/>
          <w:lang w:eastAsia="ru-RU"/>
        </w:rPr>
        <w:t>(случайный характер события, который определяет, какой из  возможных исходов реализуется на практике);</w:t>
      </w:r>
    </w:p>
    <w:p w:rsidR="00B00BCC" w:rsidRPr="003B297E" w:rsidRDefault="00B00BCC" w:rsidP="003B297E">
      <w:pPr>
        <w:tabs>
          <w:tab w:val="left" w:pos="993"/>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    </w:t>
      </w:r>
      <w:r w:rsidRPr="003B297E">
        <w:rPr>
          <w:rFonts w:ascii="Times New Roman" w:eastAsia="Times New Roman" w:hAnsi="Times New Roman" w:cs="Times New Roman"/>
          <w:bCs/>
          <w:color w:val="000000"/>
          <w:sz w:val="24"/>
          <w:szCs w:val="24"/>
          <w:lang w:eastAsia="ru-RU"/>
        </w:rPr>
        <w:t>наличие альтернативных решений</w:t>
      </w:r>
      <w:r w:rsidRPr="003B297E">
        <w:rPr>
          <w:rFonts w:ascii="Times New Roman" w:eastAsia="Times New Roman" w:hAnsi="Times New Roman" w:cs="Times New Roman"/>
          <w:color w:val="000000"/>
          <w:sz w:val="24"/>
          <w:szCs w:val="24"/>
          <w:lang w:eastAsia="ru-RU"/>
        </w:rPr>
        <w:t>;</w:t>
      </w:r>
    </w:p>
    <w:p w:rsidR="00B00BCC" w:rsidRPr="003B297E" w:rsidRDefault="00B00BCC" w:rsidP="003B297E">
      <w:pPr>
        <w:tabs>
          <w:tab w:val="left" w:pos="993"/>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    </w:t>
      </w:r>
      <w:r w:rsidRPr="003B297E">
        <w:rPr>
          <w:rFonts w:ascii="Times New Roman" w:eastAsia="Times New Roman" w:hAnsi="Times New Roman" w:cs="Times New Roman"/>
          <w:bCs/>
          <w:color w:val="000000"/>
          <w:sz w:val="24"/>
          <w:szCs w:val="24"/>
          <w:lang w:eastAsia="ru-RU"/>
        </w:rPr>
        <w:t>известны или можно определить вероятности исходов и ожидаемые результаты</w:t>
      </w:r>
      <w:r w:rsidRPr="003B297E">
        <w:rPr>
          <w:rFonts w:ascii="Times New Roman" w:eastAsia="Times New Roman" w:hAnsi="Times New Roman" w:cs="Times New Roman"/>
          <w:color w:val="000000"/>
          <w:sz w:val="24"/>
          <w:szCs w:val="24"/>
          <w:lang w:eastAsia="ru-RU"/>
        </w:rPr>
        <w:t>;</w:t>
      </w:r>
    </w:p>
    <w:p w:rsidR="00B00BCC" w:rsidRPr="003B297E" w:rsidRDefault="00B00BCC" w:rsidP="003B297E">
      <w:pPr>
        <w:tabs>
          <w:tab w:val="left" w:pos="993"/>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    </w:t>
      </w:r>
      <w:r w:rsidRPr="003B297E">
        <w:rPr>
          <w:rFonts w:ascii="Times New Roman" w:eastAsia="Times New Roman" w:hAnsi="Times New Roman" w:cs="Times New Roman"/>
          <w:bCs/>
          <w:color w:val="000000"/>
          <w:sz w:val="24"/>
          <w:szCs w:val="24"/>
          <w:lang w:eastAsia="ru-RU"/>
        </w:rPr>
        <w:t>вероятность убытков</w:t>
      </w:r>
      <w:r w:rsidRPr="003B297E">
        <w:rPr>
          <w:rFonts w:ascii="Times New Roman" w:eastAsia="Times New Roman" w:hAnsi="Times New Roman" w:cs="Times New Roman"/>
          <w:color w:val="000000"/>
          <w:sz w:val="24"/>
          <w:szCs w:val="24"/>
          <w:lang w:eastAsia="ru-RU"/>
        </w:rPr>
        <w:t>;</w:t>
      </w:r>
    </w:p>
    <w:p w:rsidR="00B00BCC" w:rsidRPr="003B297E" w:rsidRDefault="00B00BCC" w:rsidP="003B297E">
      <w:pPr>
        <w:spacing w:after="0" w:line="240" w:lineRule="auto"/>
        <w:ind w:firstLine="709"/>
        <w:contextualSpacing/>
        <w:jc w:val="both"/>
        <w:rPr>
          <w:rFonts w:ascii="Times New Roman" w:eastAsia="Calibri" w:hAnsi="Times New Roman" w:cs="Times New Roman"/>
          <w:b/>
          <w:sz w:val="24"/>
          <w:szCs w:val="24"/>
        </w:rPr>
      </w:pPr>
      <w:r w:rsidRPr="003B297E">
        <w:rPr>
          <w:rFonts w:ascii="Times New Roman" w:eastAsia="Times New Roman" w:hAnsi="Times New Roman" w:cs="Times New Roman"/>
          <w:color w:val="000000"/>
          <w:sz w:val="24"/>
          <w:szCs w:val="24"/>
          <w:lang w:eastAsia="ru-RU"/>
        </w:rPr>
        <w:t xml:space="preserve">-    </w:t>
      </w:r>
      <w:r w:rsidRPr="003B297E">
        <w:rPr>
          <w:rFonts w:ascii="Times New Roman" w:eastAsia="Times New Roman" w:hAnsi="Times New Roman" w:cs="Times New Roman"/>
          <w:bCs/>
          <w:color w:val="000000"/>
          <w:sz w:val="24"/>
          <w:szCs w:val="24"/>
          <w:lang w:eastAsia="ru-RU"/>
        </w:rPr>
        <w:t>вероятность получения дополнительной прибыли</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b/>
          <w:sz w:val="24"/>
          <w:szCs w:val="24"/>
        </w:rPr>
        <w:t>Виды рисковых ситуаций по критерию</w:t>
      </w:r>
      <w:r w:rsidRPr="003B297E">
        <w:rPr>
          <w:rFonts w:ascii="Times New Roman" w:eastAsia="Calibri" w:hAnsi="Times New Roman" w:cs="Times New Roman"/>
          <w:sz w:val="24"/>
          <w:szCs w:val="24"/>
        </w:rPr>
        <w:t>:</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sz w:val="24"/>
          <w:szCs w:val="24"/>
        </w:rPr>
        <w:t>1) степени вероятности: вероятные (98%), маловероятные (3%) и случайные;</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sz w:val="24"/>
          <w:szCs w:val="24"/>
        </w:rPr>
        <w:t xml:space="preserve">2) воздействия факторов среды: </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sz w:val="24"/>
          <w:szCs w:val="24"/>
        </w:rPr>
        <w:t>- внешних;</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sz w:val="24"/>
          <w:szCs w:val="24"/>
        </w:rPr>
        <w:t xml:space="preserve">- внутренних; </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sz w:val="24"/>
          <w:szCs w:val="24"/>
        </w:rPr>
        <w:t>3) восприятия риска:</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sz w:val="24"/>
          <w:szCs w:val="24"/>
        </w:rPr>
        <w:t>- объективные;</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sz w:val="24"/>
          <w:szCs w:val="24"/>
        </w:rPr>
        <w:t>-субъективные.</w:t>
      </w:r>
    </w:p>
    <w:p w:rsidR="00FF7142" w:rsidRDefault="00FF7142" w:rsidP="003B297E">
      <w:pPr>
        <w:spacing w:after="0" w:line="240" w:lineRule="auto"/>
        <w:jc w:val="center"/>
        <w:rPr>
          <w:rFonts w:ascii="Times New Roman" w:hAnsi="Times New Roman" w:cs="Times New Roman"/>
          <w:b/>
          <w:sz w:val="24"/>
          <w:szCs w:val="24"/>
        </w:rPr>
      </w:pPr>
    </w:p>
    <w:p w:rsidR="00B00BCC" w:rsidRPr="003B297E" w:rsidRDefault="00B00BCC" w:rsidP="003B297E">
      <w:pPr>
        <w:spacing w:after="0" w:line="240" w:lineRule="auto"/>
        <w:jc w:val="center"/>
        <w:rPr>
          <w:rFonts w:ascii="Times New Roman" w:hAnsi="Times New Roman" w:cs="Times New Roman"/>
          <w:b/>
          <w:sz w:val="24"/>
          <w:szCs w:val="24"/>
        </w:rPr>
      </w:pPr>
      <w:r w:rsidRPr="003B297E">
        <w:rPr>
          <w:rFonts w:ascii="Times New Roman" w:hAnsi="Times New Roman" w:cs="Times New Roman"/>
          <w:b/>
          <w:sz w:val="24"/>
          <w:szCs w:val="24"/>
        </w:rPr>
        <w:t>2.</w:t>
      </w:r>
      <w:r w:rsidR="00E611DC">
        <w:rPr>
          <w:rFonts w:ascii="Times New Roman" w:hAnsi="Times New Roman" w:cs="Times New Roman"/>
          <w:b/>
          <w:sz w:val="24"/>
          <w:szCs w:val="24"/>
        </w:rPr>
        <w:t xml:space="preserve"> </w:t>
      </w:r>
      <w:r w:rsidRPr="003B297E">
        <w:rPr>
          <w:rFonts w:ascii="Times New Roman" w:hAnsi="Times New Roman" w:cs="Times New Roman"/>
          <w:b/>
          <w:sz w:val="24"/>
          <w:szCs w:val="24"/>
        </w:rPr>
        <w:t>Цели, задачи и принципы анализа и оценки рисков</w:t>
      </w:r>
    </w:p>
    <w:p w:rsidR="00B00BCC" w:rsidRPr="003B297E" w:rsidRDefault="00B00BCC" w:rsidP="003B297E">
      <w:pPr>
        <w:pStyle w:val="formattext"/>
        <w:shd w:val="clear" w:color="auto" w:fill="FFFFFF"/>
        <w:spacing w:before="0" w:beforeAutospacing="0" w:after="0" w:afterAutospacing="0"/>
        <w:ind w:firstLine="709"/>
        <w:jc w:val="both"/>
        <w:textAlignment w:val="baseline"/>
      </w:pPr>
      <w:r w:rsidRPr="003B297E">
        <w:rPr>
          <w:b/>
        </w:rPr>
        <w:t>Цель анализа риска</w:t>
      </w:r>
      <w:r w:rsidRPr="003B297E">
        <w:t xml:space="preserve"> заключается в том, чтобы понять природу риска и его характеристики, в том числе, когда это необходимо, уровень риска (стандарт).</w:t>
      </w:r>
    </w:p>
    <w:p w:rsidR="00B00BCC" w:rsidRPr="003B297E" w:rsidRDefault="00B00BCC" w:rsidP="003B297E">
      <w:pPr>
        <w:pStyle w:val="formattext"/>
        <w:shd w:val="clear" w:color="auto" w:fill="FFFFFF"/>
        <w:spacing w:before="0" w:beforeAutospacing="0" w:after="0" w:afterAutospacing="0"/>
        <w:ind w:firstLine="709"/>
        <w:jc w:val="both"/>
        <w:textAlignment w:val="baseline"/>
      </w:pPr>
      <w:r w:rsidRPr="003B297E">
        <w:rPr>
          <w:b/>
        </w:rPr>
        <w:t>Анализ риска</w:t>
      </w:r>
      <w:r w:rsidRPr="003B297E">
        <w:t xml:space="preserve"> включает подробное рассмотрение неопределенностей, источников риска, последствий, вероятности, событий, сценариев, методов управления риском и их эффективности (стандарт).</w:t>
      </w:r>
    </w:p>
    <w:p w:rsidR="00B00BCC" w:rsidRPr="003B297E" w:rsidRDefault="00B00BCC" w:rsidP="003B297E">
      <w:pPr>
        <w:spacing w:after="0" w:line="240" w:lineRule="auto"/>
        <w:ind w:firstLine="709"/>
        <w:contextualSpacing/>
        <w:jc w:val="both"/>
        <w:rPr>
          <w:rFonts w:ascii="Times New Roman" w:hAnsi="Times New Roman" w:cs="Times New Roman"/>
          <w:color w:val="202124"/>
          <w:sz w:val="24"/>
          <w:szCs w:val="24"/>
          <w:shd w:val="clear" w:color="auto" w:fill="FFFFFF"/>
        </w:rPr>
      </w:pPr>
      <w:r w:rsidRPr="003B297E">
        <w:rPr>
          <w:rFonts w:ascii="Times New Roman" w:hAnsi="Times New Roman" w:cs="Times New Roman"/>
          <w:b/>
          <w:color w:val="202124"/>
          <w:sz w:val="24"/>
          <w:szCs w:val="24"/>
          <w:shd w:val="clear" w:color="auto" w:fill="FFFFFF"/>
        </w:rPr>
        <w:t xml:space="preserve">Основная задача анализа риска  -  </w:t>
      </w:r>
      <w:r w:rsidRPr="003B297E">
        <w:rPr>
          <w:rFonts w:ascii="Times New Roman" w:hAnsi="Times New Roman" w:cs="Times New Roman"/>
          <w:color w:val="202124"/>
          <w:sz w:val="24"/>
          <w:szCs w:val="24"/>
          <w:shd w:val="clear" w:color="auto" w:fill="FFFFFF"/>
        </w:rPr>
        <w:t>выявление и четкое описание всех присущих системе опасностей.</w:t>
      </w:r>
    </w:p>
    <w:p w:rsidR="00B00BCC" w:rsidRPr="003B297E" w:rsidRDefault="00B00BCC" w:rsidP="003B297E">
      <w:pPr>
        <w:spacing w:after="0" w:line="240" w:lineRule="auto"/>
        <w:ind w:firstLine="851"/>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При анализе риска любого из участников проекта используются критерии (допущения), предложенные известным американским экспертом Б. </w:t>
      </w:r>
      <w:proofErr w:type="spellStart"/>
      <w:r w:rsidRPr="003B297E">
        <w:rPr>
          <w:rFonts w:ascii="Times New Roman" w:eastAsia="Times New Roman" w:hAnsi="Times New Roman" w:cs="Times New Roman"/>
          <w:color w:val="000000"/>
          <w:sz w:val="24"/>
          <w:szCs w:val="24"/>
          <w:lang w:eastAsia="ru-RU"/>
        </w:rPr>
        <w:t>Берлимером</w:t>
      </w:r>
      <w:proofErr w:type="spellEnd"/>
      <w:r w:rsidRPr="003B297E">
        <w:rPr>
          <w:rFonts w:ascii="Times New Roman" w:eastAsia="Times New Roman" w:hAnsi="Times New Roman" w:cs="Times New Roman"/>
          <w:color w:val="000000"/>
          <w:sz w:val="24"/>
          <w:szCs w:val="24"/>
          <w:lang w:eastAsia="ru-RU"/>
        </w:rPr>
        <w:t>:</w:t>
      </w:r>
    </w:p>
    <w:p w:rsidR="00B00BCC" w:rsidRPr="003B297E" w:rsidRDefault="00B00BCC" w:rsidP="003B297E">
      <w:pPr>
        <w:pStyle w:val="a3"/>
        <w:numPr>
          <w:ilvl w:val="0"/>
          <w:numId w:val="3"/>
        </w:numPr>
        <w:tabs>
          <w:tab w:val="left" w:pos="993"/>
        </w:tabs>
        <w:spacing w:after="0" w:line="240" w:lineRule="auto"/>
        <w:ind w:left="0" w:firstLine="709"/>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Потери от риска независимы друг от друга.</w:t>
      </w:r>
    </w:p>
    <w:p w:rsidR="00B00BCC" w:rsidRPr="003B297E" w:rsidRDefault="00B00BCC" w:rsidP="003B297E">
      <w:pPr>
        <w:pStyle w:val="a3"/>
        <w:numPr>
          <w:ilvl w:val="0"/>
          <w:numId w:val="3"/>
        </w:numPr>
        <w:tabs>
          <w:tab w:val="left" w:pos="993"/>
        </w:tabs>
        <w:spacing w:after="0" w:line="240" w:lineRule="auto"/>
        <w:ind w:left="0" w:firstLine="709"/>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Потеря по одному направлению деятельности не обязательно увеличивает вероятность потери по другому (за исключением форс-мажорных обстоятельств).</w:t>
      </w:r>
    </w:p>
    <w:p w:rsidR="00B00BCC" w:rsidRPr="003B297E" w:rsidRDefault="00B00BCC" w:rsidP="003B297E">
      <w:pPr>
        <w:pStyle w:val="a3"/>
        <w:numPr>
          <w:ilvl w:val="0"/>
          <w:numId w:val="3"/>
        </w:numPr>
        <w:tabs>
          <w:tab w:val="left" w:pos="993"/>
        </w:tabs>
        <w:spacing w:after="0" w:line="240" w:lineRule="auto"/>
        <w:ind w:left="0" w:firstLine="709"/>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Максимально возможный ущерб не должен превышать финансовых возможностей участника.</w:t>
      </w:r>
    </w:p>
    <w:p w:rsidR="00B00BCC" w:rsidRPr="003B297E" w:rsidRDefault="00B00BCC" w:rsidP="003B297E">
      <w:pPr>
        <w:spacing w:after="0" w:line="240" w:lineRule="auto"/>
        <w:ind w:firstLine="709"/>
        <w:contextualSpacing/>
        <w:jc w:val="both"/>
        <w:rPr>
          <w:rFonts w:ascii="Times New Roman" w:eastAsia="Times New Roman" w:hAnsi="Times New Roman" w:cs="Times New Roman"/>
          <w:b/>
          <w:sz w:val="24"/>
          <w:szCs w:val="24"/>
          <w:lang w:eastAsia="ru-RU"/>
        </w:rPr>
      </w:pPr>
      <w:r w:rsidRPr="003B297E">
        <w:rPr>
          <w:rFonts w:ascii="Times New Roman" w:eastAsia="Times New Roman" w:hAnsi="Times New Roman" w:cs="Times New Roman"/>
          <w:b/>
          <w:sz w:val="24"/>
          <w:szCs w:val="24"/>
          <w:lang w:eastAsia="ru-RU"/>
        </w:rPr>
        <w:t>Принципы анализа рисков:</w:t>
      </w:r>
    </w:p>
    <w:p w:rsidR="00B00BCC" w:rsidRPr="003B297E" w:rsidRDefault="00B00BCC" w:rsidP="003B297E">
      <w:pPr>
        <w:pStyle w:val="a4"/>
        <w:spacing w:before="0" w:beforeAutospacing="0" w:after="0" w:afterAutospacing="0"/>
        <w:ind w:firstLine="709"/>
        <w:contextualSpacing/>
        <w:jc w:val="both"/>
        <w:rPr>
          <w:shd w:val="clear" w:color="auto" w:fill="FFFFFF"/>
        </w:rPr>
      </w:pPr>
      <w:r w:rsidRPr="003B297E">
        <w:rPr>
          <w:shd w:val="clear" w:color="auto" w:fill="FFFFFF"/>
        </w:rPr>
        <w:t xml:space="preserve">1) случайный характер события; </w:t>
      </w:r>
    </w:p>
    <w:p w:rsidR="00B00BCC" w:rsidRPr="003B297E" w:rsidRDefault="00B00BCC" w:rsidP="003B297E">
      <w:pPr>
        <w:pStyle w:val="a4"/>
        <w:spacing w:before="0" w:beforeAutospacing="0" w:after="0" w:afterAutospacing="0"/>
        <w:ind w:firstLine="709"/>
        <w:contextualSpacing/>
        <w:jc w:val="both"/>
        <w:rPr>
          <w:shd w:val="clear" w:color="auto" w:fill="FFFFFF"/>
        </w:rPr>
      </w:pPr>
      <w:r w:rsidRPr="003B297E">
        <w:rPr>
          <w:shd w:val="clear" w:color="auto" w:fill="FFFFFF"/>
        </w:rPr>
        <w:t xml:space="preserve">2) наличие альтернативных решений; </w:t>
      </w:r>
    </w:p>
    <w:p w:rsidR="00B00BCC" w:rsidRPr="003B297E" w:rsidRDefault="00B00BCC" w:rsidP="003B297E">
      <w:pPr>
        <w:pStyle w:val="a4"/>
        <w:spacing w:before="0" w:beforeAutospacing="0" w:after="0" w:afterAutospacing="0"/>
        <w:ind w:firstLine="709"/>
        <w:contextualSpacing/>
        <w:jc w:val="both"/>
        <w:rPr>
          <w:shd w:val="clear" w:color="auto" w:fill="FFFFFF"/>
        </w:rPr>
      </w:pPr>
      <w:r w:rsidRPr="003B297E">
        <w:rPr>
          <w:shd w:val="clear" w:color="auto" w:fill="FFFFFF"/>
        </w:rPr>
        <w:t>3) необходимость выбора альтернативы.</w:t>
      </w:r>
    </w:p>
    <w:p w:rsidR="00B00BCC" w:rsidRPr="003B297E" w:rsidRDefault="00B00BCC" w:rsidP="00E611DC">
      <w:pPr>
        <w:pStyle w:val="a4"/>
        <w:spacing w:before="0" w:beforeAutospacing="0" w:after="0" w:afterAutospacing="0"/>
        <w:ind w:firstLine="709"/>
        <w:contextualSpacing/>
        <w:jc w:val="both"/>
        <w:rPr>
          <w:color w:val="000000"/>
        </w:rPr>
      </w:pPr>
      <w:r w:rsidRPr="003B297E">
        <w:rPr>
          <w:color w:val="000000"/>
        </w:rPr>
        <w:t xml:space="preserve">В общем случае анализ риска осуществляют </w:t>
      </w:r>
      <w:r w:rsidRPr="003B297E">
        <w:rPr>
          <w:b/>
          <w:color w:val="000000"/>
        </w:rPr>
        <w:t>в следующей последовательности:</w:t>
      </w:r>
    </w:p>
    <w:p w:rsidR="00B00BCC" w:rsidRPr="003B297E" w:rsidRDefault="00B00BCC" w:rsidP="00E611DC">
      <w:pPr>
        <w:pStyle w:val="a4"/>
        <w:spacing w:before="0" w:beforeAutospacing="0" w:after="0" w:afterAutospacing="0"/>
        <w:ind w:firstLine="709"/>
        <w:contextualSpacing/>
        <w:jc w:val="both"/>
        <w:rPr>
          <w:color w:val="000000"/>
        </w:rPr>
      </w:pPr>
      <w:r w:rsidRPr="003B297E">
        <w:rPr>
          <w:color w:val="000000"/>
        </w:rPr>
        <w:lastRenderedPageBreak/>
        <w:t>1. Обнаружение риска конкретных решений или действий, а также его возможных последствий.</w:t>
      </w:r>
    </w:p>
    <w:p w:rsidR="00B00BCC" w:rsidRPr="003B297E" w:rsidRDefault="00B00BCC" w:rsidP="00E611DC">
      <w:pPr>
        <w:pStyle w:val="a4"/>
        <w:spacing w:before="0" w:beforeAutospacing="0" w:after="0" w:afterAutospacing="0"/>
        <w:ind w:firstLine="709"/>
        <w:contextualSpacing/>
        <w:jc w:val="both"/>
        <w:rPr>
          <w:color w:val="000000"/>
        </w:rPr>
      </w:pPr>
      <w:r w:rsidRPr="003B297E">
        <w:rPr>
          <w:color w:val="000000"/>
        </w:rPr>
        <w:t>2. Выявление внутренних и внешних факторов, определяющих уровень риска.</w:t>
      </w:r>
    </w:p>
    <w:p w:rsidR="00B00BCC" w:rsidRPr="003B297E" w:rsidRDefault="00B00BCC" w:rsidP="00E611DC">
      <w:pPr>
        <w:pStyle w:val="a4"/>
        <w:spacing w:before="0" w:beforeAutospacing="0" w:after="0" w:afterAutospacing="0"/>
        <w:ind w:firstLine="709"/>
        <w:contextualSpacing/>
        <w:jc w:val="both"/>
        <w:rPr>
          <w:color w:val="000000"/>
        </w:rPr>
      </w:pPr>
      <w:r w:rsidRPr="003B297E">
        <w:rPr>
          <w:color w:val="000000"/>
        </w:rPr>
        <w:t>3. Анализ выявленных факторов с позиций степени их влияния на уровень риска.</w:t>
      </w:r>
    </w:p>
    <w:p w:rsidR="00B00BCC" w:rsidRPr="003B297E" w:rsidRDefault="00B00BCC" w:rsidP="00E611DC">
      <w:pPr>
        <w:pStyle w:val="a4"/>
        <w:spacing w:before="0" w:beforeAutospacing="0" w:after="0" w:afterAutospacing="0"/>
        <w:ind w:firstLine="709"/>
        <w:contextualSpacing/>
        <w:jc w:val="both"/>
        <w:rPr>
          <w:color w:val="000000"/>
        </w:rPr>
      </w:pPr>
      <w:r w:rsidRPr="003B297E">
        <w:rPr>
          <w:color w:val="000000"/>
        </w:rPr>
        <w:t>4. Оценка вариантов рисковых решений, исходя из последующих двух точек зрения:</w:t>
      </w:r>
    </w:p>
    <w:p w:rsidR="00B00BCC" w:rsidRPr="003B297E" w:rsidRDefault="00B00BCC" w:rsidP="00E611DC">
      <w:pPr>
        <w:pStyle w:val="a4"/>
        <w:spacing w:before="0" w:beforeAutospacing="0" w:after="0" w:afterAutospacing="0"/>
        <w:ind w:firstLine="709"/>
        <w:contextualSpacing/>
        <w:jc w:val="both"/>
        <w:rPr>
          <w:color w:val="000000"/>
        </w:rPr>
      </w:pPr>
      <w:r w:rsidRPr="003B297E">
        <w:rPr>
          <w:color w:val="000000"/>
        </w:rPr>
        <w:t>   - выявление возможности их реализации при наличии риска (можно ли это сделать?);</w:t>
      </w:r>
    </w:p>
    <w:p w:rsidR="00B00BCC" w:rsidRPr="003B297E" w:rsidRDefault="00B00BCC" w:rsidP="00E611DC">
      <w:pPr>
        <w:pStyle w:val="a4"/>
        <w:spacing w:before="0" w:beforeAutospacing="0" w:after="0" w:afterAutospacing="0"/>
        <w:ind w:firstLine="709"/>
        <w:contextualSpacing/>
        <w:jc w:val="both"/>
        <w:rPr>
          <w:color w:val="000000"/>
        </w:rPr>
      </w:pPr>
      <w:r w:rsidRPr="003B297E">
        <w:rPr>
          <w:color w:val="000000"/>
        </w:rPr>
        <w:t>   - выявление экономической целесообразности их принятия при наличии риска (что это дает?).</w:t>
      </w:r>
    </w:p>
    <w:p w:rsidR="00B00BCC" w:rsidRPr="003B297E" w:rsidRDefault="00B00BCC" w:rsidP="00E611DC">
      <w:pPr>
        <w:pStyle w:val="a4"/>
        <w:spacing w:before="0" w:beforeAutospacing="0" w:after="0" w:afterAutospacing="0"/>
        <w:ind w:firstLine="709"/>
        <w:contextualSpacing/>
        <w:jc w:val="both"/>
        <w:rPr>
          <w:color w:val="000000"/>
        </w:rPr>
      </w:pPr>
      <w:r w:rsidRPr="003B297E">
        <w:rPr>
          <w:color w:val="000000"/>
        </w:rPr>
        <w:t>5. Определение допустимого уровня риска (какой суммой можно рискнуть и при какой вероятности убытков можно идти на риск.).</w:t>
      </w:r>
    </w:p>
    <w:p w:rsidR="00B00BCC" w:rsidRPr="003B297E" w:rsidRDefault="00B00BCC" w:rsidP="00E611DC">
      <w:pPr>
        <w:pStyle w:val="a4"/>
        <w:spacing w:before="0" w:beforeAutospacing="0" w:after="0" w:afterAutospacing="0"/>
        <w:ind w:firstLine="709"/>
        <w:contextualSpacing/>
        <w:jc w:val="both"/>
        <w:rPr>
          <w:color w:val="000000"/>
        </w:rPr>
      </w:pPr>
      <w:r w:rsidRPr="003B297E">
        <w:rPr>
          <w:color w:val="000000"/>
        </w:rPr>
        <w:t>6. Анализ отдельных этапов работ в соответствии с выбранным уровнем риска.</w:t>
      </w:r>
    </w:p>
    <w:p w:rsidR="00B00BCC" w:rsidRPr="003B297E" w:rsidRDefault="00B00BCC" w:rsidP="00E611DC">
      <w:pPr>
        <w:pStyle w:val="a4"/>
        <w:spacing w:before="0" w:beforeAutospacing="0" w:after="0" w:afterAutospacing="0"/>
        <w:ind w:firstLine="709"/>
        <w:contextualSpacing/>
        <w:jc w:val="both"/>
        <w:rPr>
          <w:color w:val="000000"/>
        </w:rPr>
      </w:pPr>
      <w:r w:rsidRPr="003B297E">
        <w:rPr>
          <w:color w:val="000000"/>
        </w:rPr>
        <w:t>7. Разработка мероприятий по снижению риска.</w:t>
      </w:r>
    </w:p>
    <w:p w:rsidR="00B00BCC" w:rsidRPr="003B297E" w:rsidRDefault="00B00BCC" w:rsidP="003B297E">
      <w:pPr>
        <w:pStyle w:val="a4"/>
        <w:spacing w:before="0" w:beforeAutospacing="0" w:after="0" w:afterAutospacing="0"/>
        <w:ind w:firstLine="709"/>
        <w:contextualSpacing/>
        <w:jc w:val="both"/>
        <w:rPr>
          <w:color w:val="000000"/>
        </w:rPr>
      </w:pPr>
      <w:r w:rsidRPr="003B297E">
        <w:rPr>
          <w:color w:val="000000"/>
        </w:rPr>
        <w:t>8. Выбор наиболее приемлемых вариантов решений</w:t>
      </w:r>
    </w:p>
    <w:p w:rsidR="00B00BCC" w:rsidRPr="003B297E" w:rsidRDefault="00B00BCC" w:rsidP="003B297E">
      <w:pPr>
        <w:spacing w:after="0" w:line="240" w:lineRule="auto"/>
        <w:ind w:firstLine="709"/>
        <w:contextualSpacing/>
        <w:rPr>
          <w:rFonts w:ascii="Times New Roman" w:eastAsia="Times New Roman" w:hAnsi="Times New Roman" w:cs="Times New Roman"/>
          <w:b/>
          <w:color w:val="000000"/>
          <w:sz w:val="24"/>
          <w:szCs w:val="24"/>
          <w:lang w:eastAsia="ru-RU"/>
        </w:rPr>
      </w:pPr>
      <w:r w:rsidRPr="003B297E">
        <w:rPr>
          <w:rFonts w:ascii="Times New Roman" w:eastAsia="Times New Roman" w:hAnsi="Times New Roman" w:cs="Times New Roman"/>
          <w:b/>
          <w:color w:val="000000"/>
          <w:sz w:val="24"/>
          <w:szCs w:val="24"/>
          <w:lang w:eastAsia="ru-RU"/>
        </w:rPr>
        <w:t>Анализ риска должен учитывать такие факторы, как:</w:t>
      </w:r>
    </w:p>
    <w:p w:rsidR="00B00BCC" w:rsidRPr="003B297E" w:rsidRDefault="00B00BCC" w:rsidP="003B297E">
      <w:pPr>
        <w:spacing w:after="0" w:line="240" w:lineRule="auto"/>
        <w:ind w:firstLine="709"/>
        <w:contextualSpacing/>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вероятность событий и последствий;</w:t>
      </w:r>
    </w:p>
    <w:p w:rsidR="00B00BCC" w:rsidRPr="003B297E" w:rsidRDefault="00B00BCC" w:rsidP="003B297E">
      <w:pPr>
        <w:spacing w:after="0" w:line="240" w:lineRule="auto"/>
        <w:ind w:firstLine="709"/>
        <w:contextualSpacing/>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характер и масштабы последствий;</w:t>
      </w:r>
    </w:p>
    <w:p w:rsidR="00B00BCC" w:rsidRPr="003B297E" w:rsidRDefault="00B00BCC" w:rsidP="003B297E">
      <w:pPr>
        <w:spacing w:after="0" w:line="240" w:lineRule="auto"/>
        <w:ind w:firstLine="709"/>
        <w:contextualSpacing/>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сложность и взаимосвязь с другими рисками;</w:t>
      </w:r>
    </w:p>
    <w:p w:rsidR="00B00BCC" w:rsidRPr="003B297E" w:rsidRDefault="00B00BCC" w:rsidP="003B297E">
      <w:pPr>
        <w:spacing w:after="0" w:line="240" w:lineRule="auto"/>
        <w:ind w:firstLine="709"/>
        <w:contextualSpacing/>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факторы, связанные со временем, волатильность;</w:t>
      </w:r>
    </w:p>
    <w:p w:rsidR="00B00BCC" w:rsidRPr="003B297E" w:rsidRDefault="00B00BCC" w:rsidP="003B297E">
      <w:pPr>
        <w:spacing w:after="0" w:line="240" w:lineRule="auto"/>
        <w:ind w:firstLine="709"/>
        <w:contextualSpacing/>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эффективность существующих методов управления риском;</w:t>
      </w:r>
    </w:p>
    <w:p w:rsidR="00B00BCC" w:rsidRPr="003B297E" w:rsidRDefault="00B00BCC" w:rsidP="003B297E">
      <w:pPr>
        <w:spacing w:after="0" w:line="240" w:lineRule="auto"/>
        <w:ind w:firstLine="709"/>
        <w:contextualSpacing/>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уровень чувствительности и достоверности (стандарт).</w:t>
      </w:r>
    </w:p>
    <w:p w:rsidR="00B00BCC" w:rsidRPr="003B297E" w:rsidRDefault="00B00BCC" w:rsidP="003B297E">
      <w:pPr>
        <w:spacing w:after="0" w:line="240" w:lineRule="auto"/>
        <w:ind w:firstLine="709"/>
        <w:contextualSpacing/>
        <w:jc w:val="center"/>
        <w:rPr>
          <w:rFonts w:ascii="Times New Roman" w:eastAsia="Times New Roman" w:hAnsi="Times New Roman" w:cs="Times New Roman"/>
          <w:b/>
          <w:color w:val="000000"/>
          <w:sz w:val="24"/>
          <w:szCs w:val="24"/>
          <w:lang w:eastAsia="ru-RU"/>
        </w:rPr>
      </w:pPr>
      <w:r w:rsidRPr="003B297E">
        <w:rPr>
          <w:rFonts w:ascii="Times New Roman" w:eastAsia="Times New Roman" w:hAnsi="Times New Roman" w:cs="Times New Roman"/>
          <w:b/>
          <w:color w:val="000000"/>
          <w:sz w:val="24"/>
          <w:szCs w:val="24"/>
          <w:lang w:eastAsia="ru-RU"/>
        </w:rPr>
        <w:t>Виды анализ рисков</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lang w:eastAsia="ru-RU"/>
        </w:rPr>
      </w:pPr>
      <w:proofErr w:type="gramStart"/>
      <w:r w:rsidRPr="003B297E">
        <w:rPr>
          <w:rFonts w:ascii="Times New Roman" w:eastAsia="Times New Roman" w:hAnsi="Times New Roman" w:cs="Times New Roman"/>
          <w:b/>
          <w:color w:val="000000"/>
          <w:sz w:val="24"/>
          <w:szCs w:val="24"/>
          <w:lang w:eastAsia="ru-RU"/>
        </w:rPr>
        <w:t>Качественный</w:t>
      </w:r>
      <w:proofErr w:type="gramEnd"/>
      <w:r w:rsidRPr="003B297E">
        <w:rPr>
          <w:rFonts w:ascii="Times New Roman" w:eastAsia="Times New Roman" w:hAnsi="Times New Roman" w:cs="Times New Roman"/>
          <w:color w:val="000000"/>
          <w:sz w:val="24"/>
          <w:szCs w:val="24"/>
          <w:lang w:eastAsia="ru-RU"/>
        </w:rPr>
        <w:t xml:space="preserve"> - имеет целью определить (идентифицировать) факторы, области и виды рисков. </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b/>
          <w:color w:val="000000"/>
          <w:sz w:val="24"/>
          <w:szCs w:val="24"/>
          <w:lang w:eastAsia="ru-RU"/>
        </w:rPr>
        <w:t xml:space="preserve">Количественный анализ </w:t>
      </w:r>
      <w:r w:rsidRPr="003B297E">
        <w:rPr>
          <w:rFonts w:ascii="Times New Roman" w:eastAsia="Times New Roman" w:hAnsi="Times New Roman" w:cs="Times New Roman"/>
          <w:color w:val="000000"/>
          <w:sz w:val="24"/>
          <w:szCs w:val="24"/>
          <w:lang w:eastAsia="ru-RU"/>
        </w:rPr>
        <w:t>предусматривает численное определение размеров отдельных рисков и риска конкретного вида деятельности (проекта) в целом.</w:t>
      </w:r>
    </w:p>
    <w:p w:rsidR="00B00BCC" w:rsidRPr="003B297E" w:rsidRDefault="00B00BCC" w:rsidP="003B297E">
      <w:pPr>
        <w:spacing w:after="0" w:line="240" w:lineRule="auto"/>
        <w:ind w:firstLine="708"/>
        <w:contextualSpacing/>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В экономике для количественного анализа риска используется вероятный подход, в соответствии с которым, чтобы оценить риск, необходимо знать все возможные последствия конкретного решения или поступка (сценария развития ситуации) и вероятности этих последствий (сценариев).</w:t>
      </w:r>
    </w:p>
    <w:p w:rsidR="00B00BCC" w:rsidRPr="003B297E" w:rsidRDefault="00B00BCC" w:rsidP="003B297E">
      <w:pPr>
        <w:pStyle w:val="a3"/>
        <w:tabs>
          <w:tab w:val="left" w:pos="993"/>
        </w:tabs>
        <w:spacing w:after="0" w:line="240" w:lineRule="auto"/>
        <w:ind w:left="0" w:firstLine="709"/>
        <w:jc w:val="both"/>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b/>
          <w:color w:val="000000"/>
          <w:sz w:val="24"/>
          <w:szCs w:val="24"/>
          <w:lang w:eastAsia="ru-RU"/>
        </w:rPr>
        <w:t>Количественный -</w:t>
      </w:r>
      <w:r w:rsidRPr="003B297E">
        <w:rPr>
          <w:rFonts w:ascii="Times New Roman" w:eastAsia="Times New Roman" w:hAnsi="Times New Roman" w:cs="Times New Roman"/>
          <w:color w:val="000000"/>
          <w:sz w:val="24"/>
          <w:szCs w:val="24"/>
          <w:lang w:eastAsia="ru-RU"/>
        </w:rPr>
        <w:t xml:space="preserve"> должен дать возможность численно определить размеры отдельных рисков и риска предприятия в целом.</w:t>
      </w:r>
    </w:p>
    <w:p w:rsidR="00B00BCC" w:rsidRPr="003B297E" w:rsidRDefault="00B00BCC" w:rsidP="003B297E">
      <w:pPr>
        <w:spacing w:after="0" w:line="240" w:lineRule="auto"/>
        <w:ind w:firstLine="708"/>
        <w:jc w:val="both"/>
        <w:rPr>
          <w:rFonts w:ascii="Times New Roman" w:eastAsia="Times New Roman" w:hAnsi="Times New Roman" w:cs="Times New Roman"/>
          <w:color w:val="000000"/>
          <w:sz w:val="24"/>
          <w:szCs w:val="24"/>
        </w:rPr>
      </w:pPr>
      <w:r w:rsidRPr="003B297E">
        <w:rPr>
          <w:rFonts w:ascii="Times New Roman" w:eastAsia="Times New Roman" w:hAnsi="Times New Roman" w:cs="Times New Roman"/>
          <w:color w:val="000000"/>
          <w:sz w:val="24"/>
          <w:szCs w:val="24"/>
        </w:rPr>
        <w:t>Итоговые результаты качественного анализа риска, в свою очередь, служат исходной информацией для проведения количественного анализа.</w:t>
      </w:r>
    </w:p>
    <w:p w:rsidR="00B00BCC" w:rsidRPr="003B297E" w:rsidRDefault="00B00BCC" w:rsidP="003B297E">
      <w:pPr>
        <w:spacing w:after="0" w:line="240" w:lineRule="auto"/>
        <w:ind w:firstLine="709"/>
        <w:contextualSpacing/>
        <w:jc w:val="both"/>
        <w:rPr>
          <w:rFonts w:ascii="Times New Roman" w:eastAsia="Calibri" w:hAnsi="Times New Roman" w:cs="Times New Roman"/>
          <w:sz w:val="24"/>
          <w:szCs w:val="24"/>
        </w:rPr>
      </w:pPr>
      <w:r w:rsidRPr="003B297E">
        <w:rPr>
          <w:rFonts w:ascii="Times New Roman" w:eastAsia="Calibri" w:hAnsi="Times New Roman" w:cs="Times New Roman"/>
          <w:sz w:val="24"/>
          <w:szCs w:val="24"/>
        </w:rPr>
        <w:t>В качественном подходе выделяют следующие методы анализа рисков: метод экспертных оценок; метод целесообразности затрат; метод аналогий.</w:t>
      </w:r>
    </w:p>
    <w:p w:rsidR="00B00BCC" w:rsidRPr="003B297E" w:rsidRDefault="00B00BCC" w:rsidP="003B297E">
      <w:pPr>
        <w:spacing w:after="0" w:line="240" w:lineRule="auto"/>
        <w:ind w:firstLine="709"/>
        <w:contextualSpacing/>
        <w:jc w:val="both"/>
        <w:rPr>
          <w:rFonts w:ascii="Times New Roman" w:hAnsi="Times New Roman" w:cs="Times New Roman"/>
          <w:b/>
          <w:bCs/>
          <w:sz w:val="24"/>
          <w:szCs w:val="24"/>
        </w:rPr>
      </w:pPr>
      <w:r w:rsidRPr="003B297E">
        <w:rPr>
          <w:rFonts w:ascii="Times New Roman" w:hAnsi="Times New Roman" w:cs="Times New Roman"/>
          <w:sz w:val="24"/>
          <w:szCs w:val="24"/>
          <w:shd w:val="clear" w:color="auto" w:fill="FFFFFF"/>
        </w:rPr>
        <w:t>Анализ риска обеспечивает входные данные для оценки риска, принятия решения о том, следует ли обрабатывать риск и как, а также о наиболее подходящей стратегии и методах ее реализации. Результаты дают представление о сути принятого решения, которое является результатом выбора с учетом различных типов и уровней риска.</w:t>
      </w:r>
    </w:p>
    <w:p w:rsidR="00B00BCC" w:rsidRPr="003B297E" w:rsidRDefault="00B00BCC" w:rsidP="003B297E">
      <w:pPr>
        <w:spacing w:after="0" w:line="240" w:lineRule="auto"/>
        <w:ind w:firstLine="709"/>
        <w:contextualSpacing/>
        <w:jc w:val="both"/>
        <w:rPr>
          <w:rFonts w:ascii="Times New Roman" w:hAnsi="Times New Roman" w:cs="Times New Roman"/>
          <w:b/>
          <w:sz w:val="24"/>
          <w:szCs w:val="24"/>
        </w:rPr>
      </w:pPr>
      <w:r w:rsidRPr="003B297E">
        <w:rPr>
          <w:rFonts w:ascii="Times New Roman" w:hAnsi="Times New Roman" w:cs="Times New Roman"/>
          <w:b/>
          <w:bCs/>
          <w:sz w:val="24"/>
          <w:szCs w:val="24"/>
        </w:rPr>
        <w:t>Оценка риска</w:t>
      </w:r>
      <w:r w:rsidRPr="003B297E">
        <w:rPr>
          <w:rFonts w:ascii="Times New Roman" w:hAnsi="Times New Roman" w:cs="Times New Roman"/>
          <w:sz w:val="24"/>
          <w:szCs w:val="24"/>
        </w:rPr>
        <w:t xml:space="preserve"> является основным элементом процедуры анализа </w:t>
      </w:r>
      <w:r w:rsidRPr="003B297E">
        <w:rPr>
          <w:rFonts w:ascii="Times New Roman" w:hAnsi="Times New Roman" w:cs="Times New Roman"/>
          <w:b/>
          <w:bCs/>
          <w:sz w:val="24"/>
          <w:szCs w:val="24"/>
        </w:rPr>
        <w:t>риска</w:t>
      </w:r>
      <w:r w:rsidRPr="003B297E">
        <w:rPr>
          <w:rFonts w:ascii="Times New Roman" w:hAnsi="Times New Roman" w:cs="Times New Roman"/>
          <w:sz w:val="24"/>
          <w:szCs w:val="24"/>
        </w:rPr>
        <w:t>.</w:t>
      </w:r>
    </w:p>
    <w:p w:rsidR="00B00BCC" w:rsidRPr="003B297E" w:rsidRDefault="00B00BCC" w:rsidP="003B297E">
      <w:pPr>
        <w:spacing w:after="0" w:line="240" w:lineRule="auto"/>
        <w:ind w:firstLine="709"/>
        <w:contextualSpacing/>
        <w:jc w:val="both"/>
        <w:rPr>
          <w:rFonts w:ascii="Times New Roman" w:hAnsi="Times New Roman" w:cs="Times New Roman"/>
          <w:sz w:val="24"/>
          <w:szCs w:val="24"/>
        </w:rPr>
      </w:pPr>
      <w:r w:rsidRPr="003B297E">
        <w:rPr>
          <w:rFonts w:ascii="Times New Roman" w:hAnsi="Times New Roman" w:cs="Times New Roman"/>
          <w:b/>
          <w:sz w:val="24"/>
          <w:szCs w:val="24"/>
        </w:rPr>
        <w:t xml:space="preserve">Оценка рисков - </w:t>
      </w:r>
      <w:r w:rsidRPr="003B297E">
        <w:rPr>
          <w:rFonts w:ascii="Times New Roman" w:hAnsi="Times New Roman" w:cs="Times New Roman"/>
          <w:sz w:val="24"/>
          <w:szCs w:val="24"/>
        </w:rPr>
        <w:t>это определение количественным или качественным способом величины (степени) рисков.</w:t>
      </w:r>
    </w:p>
    <w:p w:rsidR="00B00BCC" w:rsidRPr="003B297E" w:rsidRDefault="00B00BCC" w:rsidP="003B297E">
      <w:pPr>
        <w:spacing w:after="0" w:line="240" w:lineRule="auto"/>
        <w:ind w:firstLine="709"/>
        <w:rPr>
          <w:rFonts w:ascii="Times New Roman" w:hAnsi="Times New Roman" w:cs="Times New Roman"/>
          <w:sz w:val="24"/>
          <w:szCs w:val="24"/>
        </w:rPr>
      </w:pPr>
      <w:r w:rsidRPr="003B297E">
        <w:rPr>
          <w:rFonts w:ascii="Times New Roman" w:hAnsi="Times New Roman" w:cs="Times New Roman"/>
          <w:b/>
          <w:sz w:val="24"/>
          <w:szCs w:val="24"/>
        </w:rPr>
        <w:t>Цель сравнительной оценки</w:t>
      </w:r>
      <w:r w:rsidRPr="003B297E">
        <w:rPr>
          <w:rFonts w:ascii="Times New Roman" w:hAnsi="Times New Roman" w:cs="Times New Roman"/>
          <w:sz w:val="24"/>
          <w:szCs w:val="24"/>
        </w:rPr>
        <w:t xml:space="preserve"> риска заключается в поддержке принятия решений.</w:t>
      </w:r>
    </w:p>
    <w:p w:rsidR="00B00BCC" w:rsidRPr="003B297E" w:rsidRDefault="00B00BCC" w:rsidP="003B297E">
      <w:pPr>
        <w:spacing w:after="0" w:line="240" w:lineRule="auto"/>
        <w:ind w:firstLine="709"/>
        <w:jc w:val="both"/>
        <w:rPr>
          <w:rFonts w:ascii="Times New Roman" w:hAnsi="Times New Roman" w:cs="Times New Roman"/>
          <w:sz w:val="24"/>
          <w:szCs w:val="24"/>
        </w:rPr>
      </w:pPr>
      <w:r w:rsidRPr="003B297E">
        <w:rPr>
          <w:rFonts w:ascii="Times New Roman" w:hAnsi="Times New Roman" w:cs="Times New Roman"/>
          <w:b/>
          <w:sz w:val="24"/>
          <w:szCs w:val="24"/>
        </w:rPr>
        <w:t>Сравнительная оценка риска</w:t>
      </w:r>
      <w:r w:rsidRPr="003B297E">
        <w:rPr>
          <w:rFonts w:ascii="Times New Roman" w:hAnsi="Times New Roman" w:cs="Times New Roman"/>
          <w:sz w:val="24"/>
          <w:szCs w:val="24"/>
        </w:rPr>
        <w:t xml:space="preserve"> включает в себя сравнение результатов анализа риска с установленными критериями риска, чтобы определить, где требуются дополнительные действия. </w:t>
      </w:r>
    </w:p>
    <w:p w:rsidR="00B00BCC" w:rsidRPr="003B297E" w:rsidRDefault="00B00BCC" w:rsidP="003B297E">
      <w:pPr>
        <w:spacing w:after="0" w:line="240" w:lineRule="auto"/>
        <w:ind w:firstLine="709"/>
        <w:rPr>
          <w:rFonts w:ascii="Times New Roman" w:eastAsia="Times New Roman" w:hAnsi="Times New Roman" w:cs="Times New Roman"/>
          <w:b/>
          <w:color w:val="000000"/>
          <w:sz w:val="24"/>
          <w:szCs w:val="24"/>
        </w:rPr>
      </w:pPr>
      <w:r w:rsidRPr="003B297E">
        <w:rPr>
          <w:rFonts w:ascii="Times New Roman" w:eastAsia="Times New Roman" w:hAnsi="Times New Roman" w:cs="Times New Roman"/>
          <w:b/>
          <w:color w:val="000000"/>
          <w:sz w:val="24"/>
          <w:szCs w:val="24"/>
        </w:rPr>
        <w:t xml:space="preserve">Цель идентификации риска - </w:t>
      </w:r>
      <w:r w:rsidRPr="003B297E">
        <w:rPr>
          <w:rFonts w:ascii="Times New Roman" w:eastAsia="Times New Roman" w:hAnsi="Times New Roman" w:cs="Times New Roman"/>
          <w:color w:val="000000"/>
          <w:sz w:val="24"/>
          <w:szCs w:val="24"/>
        </w:rPr>
        <w:t>найти, распознать и описать риски, которые могут помочь или помешать организации достичь своих целей. Для идентификации рисков важно использовать уместную, применимую и актуальную информацию.</w:t>
      </w:r>
    </w:p>
    <w:p w:rsidR="00B00BCC" w:rsidRPr="003B297E" w:rsidRDefault="00B00BCC" w:rsidP="003B297E">
      <w:pPr>
        <w:spacing w:after="0" w:line="240" w:lineRule="auto"/>
        <w:ind w:firstLine="709"/>
        <w:rPr>
          <w:rFonts w:ascii="Times New Roman" w:eastAsia="Times New Roman" w:hAnsi="Times New Roman" w:cs="Times New Roman"/>
          <w:color w:val="000000"/>
          <w:sz w:val="24"/>
          <w:szCs w:val="24"/>
        </w:rPr>
      </w:pPr>
      <w:r w:rsidRPr="003B297E">
        <w:rPr>
          <w:rFonts w:ascii="Times New Roman" w:eastAsia="Times New Roman" w:hAnsi="Times New Roman" w:cs="Times New Roman"/>
          <w:b/>
          <w:color w:val="000000"/>
          <w:sz w:val="24"/>
          <w:szCs w:val="24"/>
        </w:rPr>
        <w:t>Основные задачи  оценки риска</w:t>
      </w:r>
      <w:r w:rsidRPr="003B297E">
        <w:rPr>
          <w:rFonts w:ascii="Times New Roman" w:eastAsia="Times New Roman" w:hAnsi="Times New Roman" w:cs="Times New Roman"/>
          <w:color w:val="000000"/>
          <w:sz w:val="24"/>
          <w:szCs w:val="24"/>
        </w:rPr>
        <w:t>:</w:t>
      </w:r>
    </w:p>
    <w:p w:rsidR="00B00BCC" w:rsidRPr="003B297E" w:rsidRDefault="00B00BCC" w:rsidP="003B297E">
      <w:pPr>
        <w:spacing w:after="0" w:line="240" w:lineRule="auto"/>
        <w:ind w:firstLine="709"/>
        <w:jc w:val="both"/>
        <w:rPr>
          <w:rFonts w:ascii="Times New Roman" w:eastAsia="Times New Roman" w:hAnsi="Times New Roman" w:cs="Times New Roman"/>
          <w:color w:val="000000"/>
          <w:sz w:val="24"/>
          <w:szCs w:val="24"/>
        </w:rPr>
      </w:pPr>
      <w:r w:rsidRPr="003B297E">
        <w:rPr>
          <w:rFonts w:ascii="Times New Roman" w:eastAsia="Times New Roman" w:hAnsi="Times New Roman" w:cs="Times New Roman"/>
          <w:color w:val="000000"/>
          <w:sz w:val="24"/>
          <w:szCs w:val="24"/>
        </w:rPr>
        <w:lastRenderedPageBreak/>
        <w:t xml:space="preserve"> - определение частот возникновения инициирующих и всех нежелательных событий;</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rPr>
      </w:pPr>
      <w:r w:rsidRPr="003B297E">
        <w:rPr>
          <w:rFonts w:ascii="Times New Roman" w:eastAsia="Times New Roman" w:hAnsi="Times New Roman" w:cs="Times New Roman"/>
          <w:color w:val="000000"/>
          <w:sz w:val="24"/>
          <w:szCs w:val="24"/>
        </w:rPr>
        <w:t xml:space="preserve"> - оценка последствий возникновения нежелательных событий;</w:t>
      </w:r>
    </w:p>
    <w:p w:rsidR="00B00BCC" w:rsidRPr="003B297E" w:rsidRDefault="00B00BCC" w:rsidP="003B297E">
      <w:pPr>
        <w:spacing w:after="0" w:line="240" w:lineRule="auto"/>
        <w:ind w:firstLine="709"/>
        <w:contextualSpacing/>
        <w:jc w:val="both"/>
        <w:rPr>
          <w:rFonts w:ascii="Times New Roman" w:eastAsia="Times New Roman" w:hAnsi="Times New Roman" w:cs="Times New Roman"/>
          <w:color w:val="000000"/>
          <w:sz w:val="24"/>
          <w:szCs w:val="24"/>
        </w:rPr>
      </w:pPr>
      <w:r w:rsidRPr="003B297E">
        <w:rPr>
          <w:rFonts w:ascii="Times New Roman" w:eastAsia="Times New Roman" w:hAnsi="Times New Roman" w:cs="Times New Roman"/>
          <w:color w:val="000000"/>
          <w:sz w:val="24"/>
          <w:szCs w:val="24"/>
        </w:rPr>
        <w:t xml:space="preserve"> - обобщение оценок риска.</w:t>
      </w:r>
    </w:p>
    <w:p w:rsidR="00B00BCC" w:rsidRPr="003B297E" w:rsidRDefault="00B00BCC" w:rsidP="003B297E">
      <w:pPr>
        <w:spacing w:after="0" w:line="240" w:lineRule="auto"/>
        <w:ind w:firstLine="708"/>
        <w:contextualSpacing/>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b/>
          <w:color w:val="000000"/>
          <w:sz w:val="24"/>
          <w:szCs w:val="24"/>
          <w:lang w:eastAsia="ru-RU"/>
        </w:rPr>
        <w:t>Принципы оценки рисков:</w:t>
      </w:r>
    </w:p>
    <w:p w:rsidR="00B00BCC" w:rsidRPr="003B297E" w:rsidRDefault="00B00BCC" w:rsidP="003B297E">
      <w:pPr>
        <w:pStyle w:val="a3"/>
        <w:numPr>
          <w:ilvl w:val="0"/>
          <w:numId w:val="5"/>
        </w:numPr>
        <w:tabs>
          <w:tab w:val="left" w:pos="851"/>
        </w:tabs>
        <w:spacing w:after="0" w:line="240" w:lineRule="auto"/>
        <w:ind w:left="993"/>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методологические: </w:t>
      </w:r>
    </w:p>
    <w:p w:rsidR="00B00BCC" w:rsidRPr="003B297E" w:rsidRDefault="00B00BCC" w:rsidP="003B297E">
      <w:pPr>
        <w:pStyle w:val="a3"/>
        <w:numPr>
          <w:ilvl w:val="0"/>
          <w:numId w:val="7"/>
        </w:numPr>
        <w:tabs>
          <w:tab w:val="left" w:pos="851"/>
          <w:tab w:val="left" w:pos="1134"/>
        </w:tabs>
        <w:spacing w:after="0" w:line="240" w:lineRule="auto"/>
        <w:ind w:left="0" w:firstLine="709"/>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однотипность,</w:t>
      </w:r>
    </w:p>
    <w:p w:rsidR="00B00BCC" w:rsidRPr="003B297E" w:rsidRDefault="00B00BCC" w:rsidP="003B297E">
      <w:pPr>
        <w:pStyle w:val="a3"/>
        <w:numPr>
          <w:ilvl w:val="0"/>
          <w:numId w:val="7"/>
        </w:numPr>
        <w:tabs>
          <w:tab w:val="left" w:pos="851"/>
          <w:tab w:val="left" w:pos="1134"/>
        </w:tabs>
        <w:spacing w:after="0" w:line="240" w:lineRule="auto"/>
        <w:ind w:left="0" w:firstLine="709"/>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позитивность, </w:t>
      </w:r>
    </w:p>
    <w:p w:rsidR="00B00BCC" w:rsidRPr="003B297E" w:rsidRDefault="00B00BCC" w:rsidP="003B297E">
      <w:pPr>
        <w:pStyle w:val="a3"/>
        <w:numPr>
          <w:ilvl w:val="0"/>
          <w:numId w:val="7"/>
        </w:numPr>
        <w:tabs>
          <w:tab w:val="left" w:pos="851"/>
          <w:tab w:val="left" w:pos="1134"/>
        </w:tabs>
        <w:spacing w:after="0" w:line="240" w:lineRule="auto"/>
        <w:ind w:left="0" w:firstLine="709"/>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объективность, </w:t>
      </w:r>
    </w:p>
    <w:p w:rsidR="00B00BCC" w:rsidRPr="003B297E" w:rsidRDefault="00B00BCC" w:rsidP="003B297E">
      <w:pPr>
        <w:pStyle w:val="a3"/>
        <w:numPr>
          <w:ilvl w:val="0"/>
          <w:numId w:val="7"/>
        </w:numPr>
        <w:tabs>
          <w:tab w:val="left" w:pos="851"/>
          <w:tab w:val="left" w:pos="1134"/>
        </w:tabs>
        <w:spacing w:after="0" w:line="240" w:lineRule="auto"/>
        <w:ind w:left="0" w:firstLine="709"/>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корректность,</w:t>
      </w:r>
    </w:p>
    <w:p w:rsidR="00B00BCC" w:rsidRPr="003B297E" w:rsidRDefault="00B00BCC" w:rsidP="003B297E">
      <w:pPr>
        <w:pStyle w:val="a3"/>
        <w:numPr>
          <w:ilvl w:val="0"/>
          <w:numId w:val="7"/>
        </w:numPr>
        <w:tabs>
          <w:tab w:val="left" w:pos="851"/>
          <w:tab w:val="left" w:pos="1134"/>
        </w:tabs>
        <w:spacing w:after="0" w:line="240" w:lineRule="auto"/>
        <w:ind w:left="0" w:firstLine="709"/>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комплексность, </w:t>
      </w:r>
    </w:p>
    <w:p w:rsidR="00B00BCC" w:rsidRPr="003B297E" w:rsidRDefault="00B00BCC" w:rsidP="003B297E">
      <w:pPr>
        <w:pStyle w:val="a3"/>
        <w:numPr>
          <w:ilvl w:val="0"/>
          <w:numId w:val="7"/>
        </w:numPr>
        <w:tabs>
          <w:tab w:val="left" w:pos="851"/>
          <w:tab w:val="left" w:pos="1134"/>
        </w:tabs>
        <w:spacing w:after="0" w:line="240" w:lineRule="auto"/>
        <w:ind w:left="0" w:firstLine="709"/>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взаимозависимость. </w:t>
      </w:r>
    </w:p>
    <w:p w:rsidR="00B00BCC" w:rsidRPr="003B297E" w:rsidRDefault="00B00BCC" w:rsidP="003B297E">
      <w:pPr>
        <w:pStyle w:val="a3"/>
        <w:numPr>
          <w:ilvl w:val="0"/>
          <w:numId w:val="5"/>
        </w:numPr>
        <w:tabs>
          <w:tab w:val="left" w:pos="851"/>
        </w:tabs>
        <w:spacing w:after="0" w:line="240" w:lineRule="auto"/>
        <w:ind w:left="993" w:hanging="285"/>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методические принципы: </w:t>
      </w:r>
    </w:p>
    <w:p w:rsidR="00B00BCC" w:rsidRPr="003B297E" w:rsidRDefault="00B00BCC" w:rsidP="003B297E">
      <w:pPr>
        <w:pStyle w:val="a3"/>
        <w:numPr>
          <w:ilvl w:val="0"/>
          <w:numId w:val="6"/>
        </w:numPr>
        <w:tabs>
          <w:tab w:val="left" w:pos="993"/>
        </w:tabs>
        <w:spacing w:after="0" w:line="240" w:lineRule="auto"/>
        <w:ind w:left="0" w:firstLine="709"/>
        <w:rPr>
          <w:rFonts w:ascii="Times New Roman" w:eastAsia="Times New Roman" w:hAnsi="Times New Roman" w:cs="Times New Roman"/>
          <w:color w:val="000000"/>
          <w:sz w:val="24"/>
          <w:szCs w:val="24"/>
          <w:lang w:eastAsia="ru-RU"/>
        </w:rPr>
      </w:pPr>
      <w:proofErr w:type="spellStart"/>
      <w:r w:rsidRPr="003B297E">
        <w:rPr>
          <w:rFonts w:ascii="Times New Roman" w:eastAsia="Times New Roman" w:hAnsi="Times New Roman" w:cs="Times New Roman"/>
          <w:color w:val="000000"/>
          <w:sz w:val="24"/>
          <w:szCs w:val="24"/>
          <w:lang w:eastAsia="ru-RU"/>
        </w:rPr>
        <w:t>диссонансируемость</w:t>
      </w:r>
      <w:proofErr w:type="spellEnd"/>
      <w:r w:rsidRPr="003B297E">
        <w:rPr>
          <w:rFonts w:ascii="Times New Roman" w:eastAsia="Times New Roman" w:hAnsi="Times New Roman" w:cs="Times New Roman"/>
          <w:color w:val="000000"/>
          <w:sz w:val="24"/>
          <w:szCs w:val="24"/>
          <w:lang w:eastAsia="ru-RU"/>
        </w:rPr>
        <w:t>,</w:t>
      </w:r>
    </w:p>
    <w:p w:rsidR="00B00BCC" w:rsidRPr="003B297E" w:rsidRDefault="00B00BCC" w:rsidP="003B297E">
      <w:pPr>
        <w:pStyle w:val="a3"/>
        <w:numPr>
          <w:ilvl w:val="0"/>
          <w:numId w:val="6"/>
        </w:numPr>
        <w:tabs>
          <w:tab w:val="left" w:pos="993"/>
        </w:tabs>
        <w:spacing w:after="0" w:line="240" w:lineRule="auto"/>
        <w:ind w:left="0" w:firstLine="709"/>
        <w:rPr>
          <w:rFonts w:ascii="Times New Roman" w:eastAsia="Times New Roman" w:hAnsi="Times New Roman" w:cs="Times New Roman"/>
          <w:color w:val="000000"/>
          <w:sz w:val="24"/>
          <w:szCs w:val="24"/>
          <w:lang w:eastAsia="ru-RU"/>
        </w:rPr>
      </w:pPr>
      <w:proofErr w:type="spellStart"/>
      <w:r w:rsidRPr="003B297E">
        <w:rPr>
          <w:rFonts w:ascii="Times New Roman" w:eastAsia="Times New Roman" w:hAnsi="Times New Roman" w:cs="Times New Roman"/>
          <w:color w:val="000000"/>
          <w:sz w:val="24"/>
          <w:szCs w:val="24"/>
          <w:lang w:eastAsia="ru-RU"/>
        </w:rPr>
        <w:t>разновоспринимаемость</w:t>
      </w:r>
      <w:proofErr w:type="spellEnd"/>
      <w:r w:rsidRPr="003B297E">
        <w:rPr>
          <w:rFonts w:ascii="Times New Roman" w:eastAsia="Times New Roman" w:hAnsi="Times New Roman" w:cs="Times New Roman"/>
          <w:color w:val="000000"/>
          <w:sz w:val="24"/>
          <w:szCs w:val="24"/>
          <w:lang w:eastAsia="ru-RU"/>
        </w:rPr>
        <w:t xml:space="preserve">, </w:t>
      </w:r>
    </w:p>
    <w:p w:rsidR="00B00BCC" w:rsidRPr="003B297E" w:rsidRDefault="00B00BCC" w:rsidP="003B297E">
      <w:pPr>
        <w:pStyle w:val="a3"/>
        <w:numPr>
          <w:ilvl w:val="0"/>
          <w:numId w:val="6"/>
        </w:numPr>
        <w:tabs>
          <w:tab w:val="left" w:pos="993"/>
        </w:tabs>
        <w:spacing w:after="0" w:line="240" w:lineRule="auto"/>
        <w:ind w:left="0" w:firstLine="709"/>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 xml:space="preserve">динамичность, </w:t>
      </w:r>
    </w:p>
    <w:p w:rsidR="00B00BCC" w:rsidRPr="003B297E" w:rsidRDefault="00B00BCC" w:rsidP="003B297E">
      <w:pPr>
        <w:pStyle w:val="a3"/>
        <w:numPr>
          <w:ilvl w:val="0"/>
          <w:numId w:val="6"/>
        </w:numPr>
        <w:tabs>
          <w:tab w:val="left" w:pos="993"/>
        </w:tabs>
        <w:spacing w:after="0" w:line="240" w:lineRule="auto"/>
        <w:ind w:left="0" w:firstLine="709"/>
        <w:rPr>
          <w:rFonts w:ascii="Times New Roman" w:eastAsia="Times New Roman" w:hAnsi="Times New Roman" w:cs="Times New Roman"/>
          <w:color w:val="000000"/>
          <w:sz w:val="24"/>
          <w:szCs w:val="24"/>
          <w:lang w:eastAsia="ru-RU"/>
        </w:rPr>
      </w:pPr>
      <w:r w:rsidRPr="003B297E">
        <w:rPr>
          <w:rFonts w:ascii="Times New Roman" w:eastAsia="Times New Roman" w:hAnsi="Times New Roman" w:cs="Times New Roman"/>
          <w:color w:val="000000"/>
          <w:sz w:val="24"/>
          <w:szCs w:val="24"/>
          <w:lang w:eastAsia="ru-RU"/>
        </w:rPr>
        <w:t>согласованность;</w:t>
      </w:r>
    </w:p>
    <w:p w:rsidR="00B00BCC" w:rsidRPr="003B297E" w:rsidRDefault="00B00BCC" w:rsidP="003B297E">
      <w:pPr>
        <w:pStyle w:val="a3"/>
        <w:numPr>
          <w:ilvl w:val="0"/>
          <w:numId w:val="5"/>
        </w:numPr>
        <w:tabs>
          <w:tab w:val="left" w:pos="993"/>
        </w:tabs>
        <w:spacing w:after="0" w:line="240" w:lineRule="auto"/>
        <w:rPr>
          <w:rFonts w:ascii="Times New Roman" w:eastAsia="Times New Roman" w:hAnsi="Times New Roman" w:cs="Times New Roman"/>
          <w:color w:val="000000"/>
          <w:sz w:val="24"/>
          <w:szCs w:val="24"/>
          <w:lang w:eastAsia="ru-RU"/>
        </w:rPr>
      </w:pPr>
      <w:proofErr w:type="spellStart"/>
      <w:r w:rsidRPr="003B297E">
        <w:rPr>
          <w:rFonts w:ascii="Times New Roman" w:eastAsia="Times New Roman" w:hAnsi="Times New Roman" w:cs="Times New Roman"/>
          <w:color w:val="000000"/>
          <w:sz w:val="24"/>
          <w:szCs w:val="24"/>
          <w:lang w:eastAsia="ru-RU"/>
        </w:rPr>
        <w:t>опрационные</w:t>
      </w:r>
      <w:proofErr w:type="spellEnd"/>
      <w:r w:rsidRPr="003B297E">
        <w:rPr>
          <w:rFonts w:ascii="Times New Roman" w:eastAsia="Times New Roman" w:hAnsi="Times New Roman" w:cs="Times New Roman"/>
          <w:color w:val="000000"/>
          <w:sz w:val="24"/>
          <w:szCs w:val="24"/>
          <w:lang w:eastAsia="ru-RU"/>
        </w:rPr>
        <w:t>:</w:t>
      </w:r>
    </w:p>
    <w:p w:rsidR="00B00BCC" w:rsidRPr="003B297E" w:rsidRDefault="00B00BCC" w:rsidP="003B297E">
      <w:pPr>
        <w:pStyle w:val="a3"/>
        <w:numPr>
          <w:ilvl w:val="0"/>
          <w:numId w:val="8"/>
        </w:numPr>
        <w:tabs>
          <w:tab w:val="left" w:pos="993"/>
        </w:tabs>
        <w:spacing w:after="0" w:line="240" w:lineRule="auto"/>
        <w:ind w:hanging="11"/>
        <w:rPr>
          <w:rFonts w:ascii="Times New Roman" w:eastAsia="Times New Roman" w:hAnsi="Times New Roman" w:cs="Times New Roman"/>
          <w:color w:val="000000"/>
          <w:sz w:val="24"/>
          <w:szCs w:val="24"/>
          <w:lang w:eastAsia="ru-RU"/>
        </w:rPr>
      </w:pPr>
      <w:proofErr w:type="spellStart"/>
      <w:r w:rsidRPr="003B297E">
        <w:rPr>
          <w:rFonts w:ascii="Times New Roman" w:eastAsia="Times New Roman" w:hAnsi="Times New Roman" w:cs="Times New Roman"/>
          <w:color w:val="000000"/>
          <w:sz w:val="24"/>
          <w:szCs w:val="24"/>
          <w:lang w:eastAsia="ru-RU"/>
        </w:rPr>
        <w:t>моделируемость</w:t>
      </w:r>
      <w:proofErr w:type="spellEnd"/>
      <w:r w:rsidRPr="003B297E">
        <w:rPr>
          <w:rFonts w:ascii="Times New Roman" w:eastAsia="Times New Roman" w:hAnsi="Times New Roman" w:cs="Times New Roman"/>
          <w:color w:val="000000"/>
          <w:sz w:val="24"/>
          <w:szCs w:val="24"/>
          <w:lang w:eastAsia="ru-RU"/>
        </w:rPr>
        <w:t>,</w:t>
      </w:r>
    </w:p>
    <w:p w:rsidR="00B00BCC" w:rsidRPr="003B297E" w:rsidRDefault="00B00BCC" w:rsidP="003B297E">
      <w:pPr>
        <w:pStyle w:val="a3"/>
        <w:numPr>
          <w:ilvl w:val="0"/>
          <w:numId w:val="8"/>
        </w:numPr>
        <w:tabs>
          <w:tab w:val="left" w:pos="993"/>
        </w:tabs>
        <w:spacing w:after="0" w:line="240" w:lineRule="auto"/>
        <w:ind w:hanging="11"/>
        <w:rPr>
          <w:rFonts w:ascii="Times New Roman" w:eastAsia="Times New Roman" w:hAnsi="Times New Roman" w:cs="Times New Roman"/>
          <w:color w:val="000000"/>
          <w:sz w:val="24"/>
          <w:szCs w:val="24"/>
          <w:lang w:eastAsia="ru-RU"/>
        </w:rPr>
      </w:pPr>
      <w:proofErr w:type="spellStart"/>
      <w:r w:rsidRPr="003B297E">
        <w:rPr>
          <w:rFonts w:ascii="Times New Roman" w:eastAsia="Times New Roman" w:hAnsi="Times New Roman" w:cs="Times New Roman"/>
          <w:color w:val="000000"/>
          <w:sz w:val="24"/>
          <w:szCs w:val="24"/>
          <w:lang w:eastAsia="ru-RU"/>
        </w:rPr>
        <w:t>симплифицируемость</w:t>
      </w:r>
      <w:proofErr w:type="spellEnd"/>
      <w:r w:rsidRPr="003B297E">
        <w:rPr>
          <w:rFonts w:ascii="Times New Roman" w:eastAsia="Times New Roman" w:hAnsi="Times New Roman" w:cs="Times New Roman"/>
          <w:color w:val="000000"/>
          <w:sz w:val="24"/>
          <w:szCs w:val="24"/>
          <w:lang w:eastAsia="ru-RU"/>
        </w:rPr>
        <w:t>.</w:t>
      </w:r>
    </w:p>
    <w:p w:rsidR="00B00BCC" w:rsidRPr="003B297E" w:rsidRDefault="00B00BCC" w:rsidP="003B297E">
      <w:pPr>
        <w:widowControl w:val="0"/>
        <w:tabs>
          <w:tab w:val="left" w:pos="851"/>
          <w:tab w:val="left" w:pos="1276"/>
        </w:tabs>
        <w:spacing w:after="0" w:line="240" w:lineRule="auto"/>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ab/>
        <w:t>Оценка рисков осуществляется по двум показателям:</w:t>
      </w:r>
    </w:p>
    <w:p w:rsidR="00B00BCC" w:rsidRPr="003B297E" w:rsidRDefault="00B00BCC" w:rsidP="003B297E">
      <w:pPr>
        <w:widowControl w:val="0"/>
        <w:numPr>
          <w:ilvl w:val="0"/>
          <w:numId w:val="4"/>
        </w:numPr>
        <w:tabs>
          <w:tab w:val="left" w:pos="993"/>
          <w:tab w:val="left" w:pos="1276"/>
        </w:tabs>
        <w:spacing w:after="0" w:line="240" w:lineRule="auto"/>
        <w:ind w:left="0" w:firstLine="567"/>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вероятность наступления риска;</w:t>
      </w:r>
    </w:p>
    <w:p w:rsidR="00B00BCC" w:rsidRPr="003B297E" w:rsidRDefault="00B00BCC" w:rsidP="003B297E">
      <w:pPr>
        <w:widowControl w:val="0"/>
        <w:numPr>
          <w:ilvl w:val="0"/>
          <w:numId w:val="4"/>
        </w:numPr>
        <w:tabs>
          <w:tab w:val="left" w:pos="993"/>
          <w:tab w:val="left" w:pos="1276"/>
        </w:tabs>
        <w:spacing w:after="0" w:line="240" w:lineRule="auto"/>
        <w:ind w:left="0" w:firstLine="567"/>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последствия реализации риска.</w:t>
      </w:r>
    </w:p>
    <w:p w:rsidR="00E611DC" w:rsidRDefault="00E611DC" w:rsidP="003B297E">
      <w:pPr>
        <w:spacing w:after="0" w:line="240" w:lineRule="auto"/>
        <w:jc w:val="center"/>
        <w:rPr>
          <w:rFonts w:ascii="Times New Roman" w:hAnsi="Times New Roman" w:cs="Times New Roman"/>
          <w:b/>
          <w:color w:val="000000"/>
          <w:sz w:val="24"/>
          <w:szCs w:val="24"/>
        </w:rPr>
      </w:pPr>
    </w:p>
    <w:p w:rsidR="000D7BAC" w:rsidRPr="003B297E" w:rsidRDefault="009E50ED" w:rsidP="003B297E">
      <w:pPr>
        <w:spacing w:after="0" w:line="240" w:lineRule="auto"/>
        <w:jc w:val="center"/>
        <w:rPr>
          <w:rFonts w:ascii="Times New Roman" w:hAnsi="Times New Roman" w:cs="Times New Roman"/>
          <w:b/>
          <w:color w:val="000000"/>
          <w:sz w:val="24"/>
          <w:szCs w:val="24"/>
        </w:rPr>
      </w:pPr>
      <w:r w:rsidRPr="009E50ED">
        <w:rPr>
          <w:rFonts w:ascii="Times New Roman" w:hAnsi="Times New Roman" w:cs="Times New Roman"/>
          <w:b/>
          <w:sz w:val="24"/>
          <w:szCs w:val="24"/>
        </w:rPr>
        <w:t>Тема</w:t>
      </w:r>
      <w:r w:rsidR="000D7BAC" w:rsidRPr="003B297E">
        <w:rPr>
          <w:rFonts w:ascii="Times New Roman" w:hAnsi="Times New Roman" w:cs="Times New Roman"/>
          <w:sz w:val="24"/>
          <w:szCs w:val="24"/>
        </w:rPr>
        <w:t xml:space="preserve"> </w:t>
      </w:r>
      <w:r w:rsidR="000D7BAC" w:rsidRPr="003B297E">
        <w:rPr>
          <w:rFonts w:ascii="Times New Roman" w:hAnsi="Times New Roman" w:cs="Times New Roman"/>
          <w:b/>
          <w:color w:val="000000"/>
          <w:sz w:val="24"/>
          <w:szCs w:val="24"/>
        </w:rPr>
        <w:t xml:space="preserve">Методы решения </w:t>
      </w:r>
      <w:proofErr w:type="spellStart"/>
      <w:r w:rsidR="000D7BAC" w:rsidRPr="003B297E">
        <w:rPr>
          <w:rFonts w:ascii="Times New Roman" w:hAnsi="Times New Roman" w:cs="Times New Roman"/>
          <w:b/>
          <w:color w:val="000000"/>
          <w:sz w:val="24"/>
          <w:szCs w:val="24"/>
        </w:rPr>
        <w:t>многокритеральных</w:t>
      </w:r>
      <w:proofErr w:type="spellEnd"/>
      <w:r w:rsidR="000D7BAC" w:rsidRPr="003B297E">
        <w:rPr>
          <w:rFonts w:ascii="Times New Roman" w:hAnsi="Times New Roman" w:cs="Times New Roman"/>
          <w:b/>
          <w:color w:val="000000"/>
          <w:sz w:val="24"/>
          <w:szCs w:val="24"/>
        </w:rPr>
        <w:t xml:space="preserve"> задач </w:t>
      </w:r>
    </w:p>
    <w:p w:rsidR="000D7BAC" w:rsidRPr="003B297E" w:rsidRDefault="000D7BAC" w:rsidP="003B297E">
      <w:pPr>
        <w:spacing w:after="0" w:line="240" w:lineRule="auto"/>
        <w:jc w:val="center"/>
        <w:rPr>
          <w:rFonts w:ascii="Times New Roman" w:hAnsi="Times New Roman" w:cs="Times New Roman"/>
          <w:b/>
          <w:color w:val="000000"/>
          <w:sz w:val="24"/>
          <w:szCs w:val="24"/>
        </w:rPr>
      </w:pPr>
      <w:r w:rsidRPr="003B297E">
        <w:rPr>
          <w:rFonts w:ascii="Times New Roman" w:hAnsi="Times New Roman" w:cs="Times New Roman"/>
          <w:b/>
          <w:color w:val="000000"/>
          <w:sz w:val="24"/>
          <w:szCs w:val="24"/>
        </w:rPr>
        <w:t xml:space="preserve">и критерии оптимальности  </w:t>
      </w:r>
    </w:p>
    <w:p w:rsidR="000D7BAC" w:rsidRPr="003B297E" w:rsidRDefault="000D7BAC" w:rsidP="003B297E">
      <w:pPr>
        <w:spacing w:after="0" w:line="240" w:lineRule="auto"/>
        <w:ind w:firstLine="709"/>
        <w:rPr>
          <w:rFonts w:ascii="Times New Roman" w:hAnsi="Times New Roman" w:cs="Times New Roman"/>
          <w:b/>
          <w:color w:val="000000"/>
          <w:sz w:val="24"/>
          <w:szCs w:val="24"/>
        </w:rPr>
      </w:pPr>
      <w:r w:rsidRPr="003B297E">
        <w:rPr>
          <w:rFonts w:ascii="Times New Roman" w:hAnsi="Times New Roman" w:cs="Times New Roman"/>
          <w:b/>
          <w:color w:val="000000"/>
          <w:sz w:val="24"/>
          <w:szCs w:val="24"/>
        </w:rPr>
        <w:t xml:space="preserve">1.Методы решения </w:t>
      </w:r>
      <w:proofErr w:type="spellStart"/>
      <w:r w:rsidRPr="003B297E">
        <w:rPr>
          <w:rFonts w:ascii="Times New Roman" w:hAnsi="Times New Roman" w:cs="Times New Roman"/>
          <w:b/>
          <w:color w:val="000000"/>
          <w:sz w:val="24"/>
          <w:szCs w:val="24"/>
        </w:rPr>
        <w:t>многокритеральных</w:t>
      </w:r>
      <w:proofErr w:type="spellEnd"/>
      <w:r w:rsidRPr="003B297E">
        <w:rPr>
          <w:rFonts w:ascii="Times New Roman" w:hAnsi="Times New Roman" w:cs="Times New Roman"/>
          <w:b/>
          <w:color w:val="000000"/>
          <w:sz w:val="24"/>
          <w:szCs w:val="24"/>
        </w:rPr>
        <w:t xml:space="preserve"> задач.</w:t>
      </w:r>
    </w:p>
    <w:p w:rsidR="000D7BAC" w:rsidRPr="003B297E" w:rsidRDefault="000D7BAC" w:rsidP="003B297E">
      <w:pPr>
        <w:spacing w:after="0" w:line="240" w:lineRule="auto"/>
        <w:ind w:firstLine="709"/>
        <w:rPr>
          <w:rFonts w:ascii="Times New Roman" w:hAnsi="Times New Roman" w:cs="Times New Roman"/>
          <w:b/>
          <w:sz w:val="24"/>
          <w:szCs w:val="24"/>
        </w:rPr>
      </w:pPr>
      <w:r w:rsidRPr="003B297E">
        <w:rPr>
          <w:rFonts w:ascii="Times New Roman" w:hAnsi="Times New Roman" w:cs="Times New Roman"/>
          <w:b/>
          <w:sz w:val="24"/>
          <w:szCs w:val="24"/>
        </w:rPr>
        <w:t>2.Критерии оптимальности  в условиях полной неопределенности.</w:t>
      </w:r>
    </w:p>
    <w:p w:rsidR="000D7BAC" w:rsidRPr="003B297E" w:rsidRDefault="000D7BAC" w:rsidP="003B297E">
      <w:pPr>
        <w:spacing w:after="0" w:line="240" w:lineRule="auto"/>
        <w:jc w:val="center"/>
        <w:rPr>
          <w:rFonts w:ascii="Times New Roman" w:hAnsi="Times New Roman" w:cs="Times New Roman"/>
          <w:b/>
          <w:color w:val="000000"/>
          <w:sz w:val="24"/>
          <w:szCs w:val="24"/>
        </w:rPr>
      </w:pPr>
      <w:r w:rsidRPr="003B297E">
        <w:rPr>
          <w:rFonts w:ascii="Times New Roman" w:hAnsi="Times New Roman" w:cs="Times New Roman"/>
          <w:b/>
          <w:color w:val="000000"/>
          <w:sz w:val="24"/>
          <w:szCs w:val="24"/>
        </w:rPr>
        <w:t xml:space="preserve">1. Методы решения </w:t>
      </w:r>
      <w:proofErr w:type="spellStart"/>
      <w:r w:rsidRPr="003B297E">
        <w:rPr>
          <w:rFonts w:ascii="Times New Roman" w:hAnsi="Times New Roman" w:cs="Times New Roman"/>
          <w:b/>
          <w:color w:val="000000"/>
          <w:sz w:val="24"/>
          <w:szCs w:val="24"/>
        </w:rPr>
        <w:t>многокритеральных</w:t>
      </w:r>
      <w:proofErr w:type="spellEnd"/>
      <w:r w:rsidRPr="003B297E">
        <w:rPr>
          <w:rFonts w:ascii="Times New Roman" w:hAnsi="Times New Roman" w:cs="Times New Roman"/>
          <w:b/>
          <w:color w:val="000000"/>
          <w:sz w:val="24"/>
          <w:szCs w:val="24"/>
        </w:rPr>
        <w:t xml:space="preserve"> задач</w:t>
      </w:r>
    </w:p>
    <w:p w:rsidR="000D7BAC" w:rsidRPr="003B297E" w:rsidRDefault="000D7BAC" w:rsidP="003B297E">
      <w:pPr>
        <w:spacing w:after="0" w:line="240" w:lineRule="auto"/>
        <w:ind w:firstLine="709"/>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 xml:space="preserve">Под </w:t>
      </w:r>
      <w:r w:rsidRPr="003B297E">
        <w:rPr>
          <w:rFonts w:ascii="Times New Roman" w:hAnsi="Times New Roman" w:cs="Times New Roman"/>
          <w:b/>
          <w:color w:val="000000"/>
          <w:sz w:val="24"/>
          <w:szCs w:val="24"/>
        </w:rPr>
        <w:t>принятием решений</w:t>
      </w:r>
      <w:r w:rsidRPr="003B297E">
        <w:rPr>
          <w:rFonts w:ascii="Times New Roman" w:hAnsi="Times New Roman" w:cs="Times New Roman"/>
          <w:color w:val="000000"/>
          <w:sz w:val="24"/>
          <w:szCs w:val="24"/>
        </w:rPr>
        <w:t xml:space="preserve"> понимают особый процесс человеческой деятельности, направленный на выбор наилучшего варианта из возможных действий. </w:t>
      </w:r>
    </w:p>
    <w:p w:rsidR="000D7BAC" w:rsidRPr="003B297E" w:rsidRDefault="000D7BAC" w:rsidP="003B297E">
      <w:pPr>
        <w:spacing w:after="0" w:line="240" w:lineRule="auto"/>
        <w:ind w:firstLine="709"/>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С</w:t>
      </w:r>
      <w:r w:rsidRPr="003B297E">
        <w:rPr>
          <w:rFonts w:ascii="Times New Roman" w:eastAsia="Times New Roman" w:hAnsi="Times New Roman" w:cs="Times New Roman"/>
          <w:b/>
          <w:sz w:val="24"/>
          <w:szCs w:val="24"/>
          <w:lang w:eastAsia="ru-RU"/>
        </w:rPr>
        <w:t>ущность многокритериальной  задач</w:t>
      </w:r>
      <w:r w:rsidRPr="003B297E">
        <w:rPr>
          <w:rFonts w:ascii="Times New Roman" w:eastAsia="Times New Roman" w:hAnsi="Times New Roman" w:cs="Times New Roman"/>
          <w:sz w:val="24"/>
          <w:szCs w:val="24"/>
          <w:lang w:eastAsia="ru-RU"/>
        </w:rPr>
        <w:t xml:space="preserve">и  выбора заключается в определении наилучшей альтернативы  при наличии множество допустимых альтернатив, каждая из которых оценивается множеством критериев. </w:t>
      </w:r>
    </w:p>
    <w:p w:rsidR="000D7BAC" w:rsidRPr="003B297E" w:rsidRDefault="000D7BAC" w:rsidP="003B297E">
      <w:pPr>
        <w:spacing w:after="0" w:line="240" w:lineRule="auto"/>
        <w:ind w:firstLine="709"/>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 xml:space="preserve">Основная </w:t>
      </w:r>
      <w:proofErr w:type="gramStart"/>
      <w:r w:rsidRPr="003B297E">
        <w:rPr>
          <w:rFonts w:ascii="Times New Roman" w:eastAsia="Times New Roman" w:hAnsi="Times New Roman" w:cs="Times New Roman"/>
          <w:sz w:val="24"/>
          <w:szCs w:val="24"/>
          <w:lang w:eastAsia="ru-RU"/>
        </w:rPr>
        <w:t>трудность</w:t>
      </w:r>
      <w:proofErr w:type="gramEnd"/>
      <w:r w:rsidRPr="003B297E">
        <w:rPr>
          <w:rFonts w:ascii="Times New Roman" w:eastAsia="Times New Roman" w:hAnsi="Times New Roman" w:cs="Times New Roman"/>
          <w:sz w:val="24"/>
          <w:szCs w:val="24"/>
          <w:lang w:eastAsia="ru-RU"/>
        </w:rPr>
        <w:t xml:space="preserve"> заключающаяся при ее решении состоит в неоднозначности выбора наилучшего решения.</w:t>
      </w:r>
    </w:p>
    <w:p w:rsidR="000D7BAC" w:rsidRPr="003B297E" w:rsidRDefault="000D7BAC" w:rsidP="003B297E">
      <w:pPr>
        <w:spacing w:after="0" w:line="240" w:lineRule="auto"/>
        <w:ind w:firstLine="709"/>
        <w:contextualSpacing/>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 xml:space="preserve"> Для ее устранения используются </w:t>
      </w:r>
      <w:r w:rsidRPr="003B297E">
        <w:rPr>
          <w:rFonts w:ascii="Times New Roman" w:eastAsia="Times New Roman" w:hAnsi="Times New Roman" w:cs="Times New Roman"/>
          <w:b/>
          <w:sz w:val="24"/>
          <w:szCs w:val="24"/>
          <w:lang w:eastAsia="ru-RU"/>
        </w:rPr>
        <w:t>две группы методов</w:t>
      </w:r>
      <w:r w:rsidRPr="003B297E">
        <w:rPr>
          <w:rFonts w:ascii="Times New Roman" w:eastAsia="Times New Roman" w:hAnsi="Times New Roman" w:cs="Times New Roman"/>
          <w:sz w:val="24"/>
          <w:szCs w:val="24"/>
          <w:lang w:eastAsia="ru-RU"/>
        </w:rPr>
        <w:t xml:space="preserve">. </w:t>
      </w:r>
    </w:p>
    <w:p w:rsidR="000D7BAC" w:rsidRPr="003B297E" w:rsidRDefault="000D7BAC" w:rsidP="003B297E">
      <w:pPr>
        <w:spacing w:after="0" w:line="240" w:lineRule="auto"/>
        <w:ind w:firstLine="709"/>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sz w:val="24"/>
          <w:szCs w:val="24"/>
          <w:lang w:eastAsia="ru-RU"/>
        </w:rPr>
        <w:t>Первая:</w:t>
      </w:r>
      <w:r w:rsidRPr="003B297E">
        <w:rPr>
          <w:rFonts w:ascii="Times New Roman" w:eastAsia="Times New Roman" w:hAnsi="Times New Roman" w:cs="Times New Roman"/>
          <w:sz w:val="24"/>
          <w:szCs w:val="24"/>
          <w:lang w:eastAsia="ru-RU"/>
        </w:rPr>
        <w:t xml:space="preserve">  направлена на сокращение  числа критериев, для чего вводят дополнительные предположения, относящиеся к процедуре ранжирования критериев и сравнения альтернатив.</w:t>
      </w:r>
    </w:p>
    <w:p w:rsidR="000D7BAC" w:rsidRPr="00E611DC" w:rsidRDefault="000D7BAC" w:rsidP="003B297E">
      <w:pPr>
        <w:spacing w:after="0" w:line="240" w:lineRule="auto"/>
        <w:ind w:firstLine="709"/>
        <w:contextualSpacing/>
        <w:jc w:val="both"/>
        <w:rPr>
          <w:rFonts w:ascii="Times New Roman" w:eastAsia="Times New Roman" w:hAnsi="Times New Roman" w:cs="Times New Roman"/>
          <w:b/>
          <w:sz w:val="24"/>
          <w:szCs w:val="24"/>
          <w:lang w:eastAsia="ru-RU"/>
        </w:rPr>
      </w:pPr>
      <w:r w:rsidRPr="00E611DC">
        <w:rPr>
          <w:rFonts w:ascii="Times New Roman" w:eastAsia="Times New Roman" w:hAnsi="Times New Roman" w:cs="Times New Roman"/>
          <w:b/>
          <w:sz w:val="24"/>
          <w:szCs w:val="24"/>
          <w:lang w:eastAsia="ru-RU"/>
        </w:rPr>
        <w:t>Методы:</w:t>
      </w:r>
    </w:p>
    <w:p w:rsidR="000D7BAC" w:rsidRPr="00E611DC" w:rsidRDefault="000D7BAC" w:rsidP="003B297E">
      <w:pPr>
        <w:pStyle w:val="a3"/>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611DC">
        <w:rPr>
          <w:rFonts w:ascii="Times New Roman" w:eastAsia="Times New Roman" w:hAnsi="Times New Roman" w:cs="Times New Roman"/>
          <w:iCs/>
          <w:sz w:val="24"/>
          <w:szCs w:val="24"/>
          <w:lang w:eastAsia="ru-RU"/>
        </w:rPr>
        <w:t>свертки критериев.</w:t>
      </w:r>
    </w:p>
    <w:p w:rsidR="000D7BAC" w:rsidRPr="00E611DC" w:rsidRDefault="000D7BAC" w:rsidP="003B297E">
      <w:pPr>
        <w:pStyle w:val="a3"/>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611DC">
        <w:rPr>
          <w:rFonts w:ascii="Times New Roman" w:eastAsia="Times New Roman" w:hAnsi="Times New Roman" w:cs="Times New Roman"/>
          <w:iCs/>
          <w:sz w:val="24"/>
          <w:szCs w:val="24"/>
          <w:lang w:eastAsia="ru-RU"/>
        </w:rPr>
        <w:t>пороговых критериев</w:t>
      </w:r>
      <w:r w:rsidRPr="00E611DC">
        <w:rPr>
          <w:rFonts w:ascii="Times New Roman" w:eastAsia="Times New Roman" w:hAnsi="Times New Roman" w:cs="Times New Roman"/>
          <w:sz w:val="24"/>
          <w:szCs w:val="24"/>
          <w:lang w:eastAsia="ru-RU"/>
        </w:rPr>
        <w:t>.</w:t>
      </w:r>
    </w:p>
    <w:p w:rsidR="000D7BAC" w:rsidRPr="00E611DC" w:rsidRDefault="000D7BAC" w:rsidP="003B297E">
      <w:pPr>
        <w:pStyle w:val="a3"/>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611DC">
        <w:rPr>
          <w:rFonts w:ascii="Times New Roman" w:eastAsia="Times New Roman" w:hAnsi="Times New Roman" w:cs="Times New Roman"/>
          <w:iCs/>
          <w:sz w:val="24"/>
          <w:szCs w:val="24"/>
          <w:lang w:eastAsia="ru-RU"/>
        </w:rPr>
        <w:t>главного критерия</w:t>
      </w:r>
      <w:r w:rsidRPr="00E611DC">
        <w:rPr>
          <w:rFonts w:ascii="Times New Roman" w:eastAsia="Times New Roman" w:hAnsi="Times New Roman" w:cs="Times New Roman"/>
          <w:sz w:val="24"/>
          <w:szCs w:val="24"/>
          <w:lang w:eastAsia="ru-RU"/>
        </w:rPr>
        <w:t xml:space="preserve">. </w:t>
      </w:r>
    </w:p>
    <w:p w:rsidR="000D7BAC" w:rsidRPr="00E611DC" w:rsidRDefault="000D7BAC" w:rsidP="003B297E">
      <w:pPr>
        <w:pStyle w:val="a3"/>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611DC">
        <w:rPr>
          <w:rFonts w:ascii="Times New Roman" w:eastAsia="Times New Roman" w:hAnsi="Times New Roman" w:cs="Times New Roman"/>
          <w:iCs/>
          <w:sz w:val="24"/>
          <w:szCs w:val="24"/>
          <w:lang w:eastAsia="ru-RU"/>
        </w:rPr>
        <w:t>расстояния</w:t>
      </w:r>
      <w:r w:rsidRPr="00E611DC">
        <w:rPr>
          <w:rFonts w:ascii="Times New Roman" w:eastAsia="Times New Roman" w:hAnsi="Times New Roman" w:cs="Times New Roman"/>
          <w:sz w:val="24"/>
          <w:szCs w:val="24"/>
          <w:lang w:eastAsia="ru-RU"/>
        </w:rPr>
        <w:t xml:space="preserve">. </w:t>
      </w:r>
    </w:p>
    <w:p w:rsidR="000D7BAC" w:rsidRPr="003B297E" w:rsidRDefault="000D7BAC" w:rsidP="003B297E">
      <w:pPr>
        <w:spacing w:after="0" w:line="240" w:lineRule="auto"/>
        <w:ind w:firstLine="709"/>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sz w:val="24"/>
          <w:szCs w:val="24"/>
          <w:lang w:eastAsia="ru-RU"/>
        </w:rPr>
        <w:t xml:space="preserve">Строгое обоснование этих методов </w:t>
      </w:r>
      <w:proofErr w:type="gramStart"/>
      <w:r w:rsidRPr="003B297E">
        <w:rPr>
          <w:rFonts w:ascii="Times New Roman" w:eastAsia="Times New Roman" w:hAnsi="Times New Roman" w:cs="Times New Roman"/>
          <w:sz w:val="24"/>
          <w:szCs w:val="24"/>
          <w:lang w:eastAsia="ru-RU"/>
        </w:rPr>
        <w:t>отсутствует</w:t>
      </w:r>
      <w:proofErr w:type="gramEnd"/>
      <w:r w:rsidRPr="003B297E">
        <w:rPr>
          <w:rFonts w:ascii="Times New Roman" w:eastAsia="Times New Roman" w:hAnsi="Times New Roman" w:cs="Times New Roman"/>
          <w:sz w:val="24"/>
          <w:szCs w:val="24"/>
          <w:lang w:eastAsia="ru-RU"/>
        </w:rPr>
        <w:t xml:space="preserve"> и их применение определяется условиями задачи и предпочтением ЛПР.</w:t>
      </w:r>
    </w:p>
    <w:p w:rsidR="000D7BAC" w:rsidRPr="003B297E" w:rsidRDefault="000D7BAC" w:rsidP="003B297E">
      <w:pPr>
        <w:spacing w:after="0" w:line="240" w:lineRule="auto"/>
        <w:ind w:firstLine="709"/>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sz w:val="24"/>
          <w:szCs w:val="24"/>
          <w:lang w:eastAsia="ru-RU"/>
        </w:rPr>
        <w:t>Методы второй группы,</w:t>
      </w:r>
      <w:r w:rsidRPr="003B297E">
        <w:rPr>
          <w:rFonts w:ascii="Times New Roman" w:eastAsia="Times New Roman" w:hAnsi="Times New Roman" w:cs="Times New Roman"/>
          <w:sz w:val="24"/>
          <w:szCs w:val="24"/>
          <w:lang w:eastAsia="ru-RU"/>
        </w:rPr>
        <w:t xml:space="preserve"> основаны на сокращении числа альтернатив, в исходном множестве,  через исключение заведомо плохие альтернатив.</w:t>
      </w:r>
    </w:p>
    <w:p w:rsidR="000D7BAC" w:rsidRPr="003B297E" w:rsidRDefault="000D7BAC" w:rsidP="003B297E">
      <w:pPr>
        <w:spacing w:after="0" w:line="240" w:lineRule="auto"/>
        <w:ind w:firstLine="708"/>
        <w:jc w:val="both"/>
        <w:rPr>
          <w:rFonts w:ascii="Times New Roman" w:hAnsi="Times New Roman" w:cs="Times New Roman"/>
          <w:color w:val="000000"/>
          <w:sz w:val="24"/>
          <w:szCs w:val="24"/>
        </w:rPr>
      </w:pPr>
      <w:proofErr w:type="gramStart"/>
      <w:r w:rsidRPr="003B297E">
        <w:rPr>
          <w:rFonts w:ascii="Times New Roman" w:hAnsi="Times New Roman" w:cs="Times New Roman"/>
          <w:color w:val="000000"/>
          <w:sz w:val="24"/>
          <w:szCs w:val="24"/>
        </w:rPr>
        <w:lastRenderedPageBreak/>
        <w:t xml:space="preserve">Один из подходов, обладающий большой общностью, был предложен итальянским экономистом </w:t>
      </w:r>
      <w:proofErr w:type="spellStart"/>
      <w:r w:rsidRPr="003B297E">
        <w:rPr>
          <w:rFonts w:ascii="Times New Roman" w:hAnsi="Times New Roman" w:cs="Times New Roman"/>
          <w:color w:val="000000"/>
          <w:sz w:val="24"/>
          <w:szCs w:val="24"/>
        </w:rPr>
        <w:t>В.Парето</w:t>
      </w:r>
      <w:proofErr w:type="spellEnd"/>
      <w:r w:rsidRPr="003B297E">
        <w:rPr>
          <w:rFonts w:ascii="Times New Roman" w:hAnsi="Times New Roman" w:cs="Times New Roman"/>
          <w:color w:val="000000"/>
          <w:sz w:val="24"/>
          <w:szCs w:val="24"/>
        </w:rPr>
        <w:t xml:space="preserve"> в 1904 г. и называется методом, основанным на принципе Парето (методом Парето.</w:t>
      </w:r>
      <w:proofErr w:type="gramEnd"/>
      <w:r w:rsidRPr="003B297E">
        <w:rPr>
          <w:rFonts w:ascii="Times New Roman" w:hAnsi="Times New Roman" w:cs="Times New Roman"/>
          <w:color w:val="000000"/>
          <w:sz w:val="24"/>
          <w:szCs w:val="24"/>
        </w:rPr>
        <w:t xml:space="preserve"> </w:t>
      </w:r>
      <w:proofErr w:type="gramStart"/>
      <w:r w:rsidRPr="003B297E">
        <w:rPr>
          <w:rFonts w:ascii="Times New Roman" w:hAnsi="Times New Roman" w:cs="Times New Roman"/>
          <w:color w:val="000000"/>
          <w:sz w:val="24"/>
          <w:szCs w:val="24"/>
        </w:rPr>
        <w:t>Построение множества Парето).</w:t>
      </w:r>
      <w:proofErr w:type="gramEnd"/>
    </w:p>
    <w:p w:rsidR="000D7BAC" w:rsidRPr="003B297E" w:rsidRDefault="000D7BAC" w:rsidP="003B297E">
      <w:pPr>
        <w:spacing w:after="0" w:line="240" w:lineRule="auto"/>
        <w:ind w:firstLine="708"/>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 xml:space="preserve">Он </w:t>
      </w:r>
      <w:r w:rsidRPr="003B297E">
        <w:rPr>
          <w:rFonts w:ascii="Times New Roman" w:hAnsi="Times New Roman" w:cs="Times New Roman"/>
          <w:i/>
          <w:color w:val="000000"/>
          <w:sz w:val="24"/>
          <w:szCs w:val="24"/>
        </w:rPr>
        <w:t>применяется,</w:t>
      </w:r>
      <w:r w:rsidRPr="003B297E">
        <w:rPr>
          <w:rFonts w:ascii="Times New Roman" w:hAnsi="Times New Roman" w:cs="Times New Roman"/>
          <w:color w:val="000000"/>
          <w:sz w:val="24"/>
          <w:szCs w:val="24"/>
        </w:rPr>
        <w:t xml:space="preserve"> когда число альтернатив велико и альтернативы имеют противоречивые оценки по разным критериям.</w:t>
      </w:r>
    </w:p>
    <w:p w:rsidR="000D7BAC" w:rsidRPr="003B297E" w:rsidRDefault="000D7BAC" w:rsidP="003B297E">
      <w:pPr>
        <w:spacing w:after="0" w:line="240" w:lineRule="auto"/>
        <w:ind w:firstLine="708"/>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 xml:space="preserve"> В этом случае применение методов первой группы может </w:t>
      </w:r>
      <w:proofErr w:type="gramStart"/>
      <w:r w:rsidRPr="003B297E">
        <w:rPr>
          <w:rFonts w:ascii="Times New Roman" w:hAnsi="Times New Roman" w:cs="Times New Roman"/>
          <w:color w:val="000000"/>
          <w:sz w:val="24"/>
          <w:szCs w:val="24"/>
        </w:rPr>
        <w:t>привести к ненадежным решениям и необходим</w:t>
      </w:r>
      <w:proofErr w:type="gramEnd"/>
      <w:r w:rsidRPr="003B297E">
        <w:rPr>
          <w:rFonts w:ascii="Times New Roman" w:hAnsi="Times New Roman" w:cs="Times New Roman"/>
          <w:color w:val="000000"/>
          <w:sz w:val="24"/>
          <w:szCs w:val="24"/>
        </w:rPr>
        <w:t xml:space="preserve"> неформальный анализ множества альтернатив. </w:t>
      </w:r>
    </w:p>
    <w:p w:rsidR="000D7BAC" w:rsidRPr="003B297E" w:rsidRDefault="000D7BAC" w:rsidP="003B297E">
      <w:pPr>
        <w:spacing w:after="0" w:line="240" w:lineRule="auto"/>
        <w:ind w:firstLine="708"/>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Этот принцип в</w:t>
      </w:r>
      <w:r w:rsidRPr="003B297E">
        <w:rPr>
          <w:rFonts w:ascii="Times New Roman" w:hAnsi="Times New Roman" w:cs="Times New Roman"/>
          <w:i/>
          <w:color w:val="000000"/>
          <w:sz w:val="24"/>
          <w:szCs w:val="24"/>
        </w:rPr>
        <w:t>ыполняется</w:t>
      </w:r>
      <w:r w:rsidRPr="003B297E">
        <w:rPr>
          <w:rFonts w:ascii="Times New Roman" w:hAnsi="Times New Roman" w:cs="Times New Roman"/>
          <w:color w:val="000000"/>
          <w:sz w:val="24"/>
          <w:szCs w:val="24"/>
        </w:rPr>
        <w:t xml:space="preserve"> в большинстве практических ситуаций, когда альтернативы оцениваются по противоречивым критериям. </w:t>
      </w:r>
    </w:p>
    <w:p w:rsidR="000D7BAC" w:rsidRPr="003B297E" w:rsidRDefault="000D7BAC" w:rsidP="003B297E">
      <w:pPr>
        <w:spacing w:after="0" w:line="240" w:lineRule="auto"/>
        <w:ind w:firstLine="708"/>
        <w:jc w:val="both"/>
        <w:rPr>
          <w:rFonts w:ascii="Times New Roman" w:hAnsi="Times New Roman" w:cs="Times New Roman"/>
          <w:i/>
          <w:color w:val="000000"/>
          <w:sz w:val="24"/>
          <w:szCs w:val="24"/>
        </w:rPr>
      </w:pPr>
      <w:r w:rsidRPr="003B297E">
        <w:rPr>
          <w:rFonts w:ascii="Times New Roman" w:hAnsi="Times New Roman" w:cs="Times New Roman"/>
          <w:color w:val="000000"/>
          <w:sz w:val="24"/>
          <w:szCs w:val="24"/>
        </w:rPr>
        <w:t>Он п</w:t>
      </w:r>
      <w:r w:rsidRPr="003B297E">
        <w:rPr>
          <w:rFonts w:ascii="Times New Roman" w:hAnsi="Times New Roman" w:cs="Times New Roman"/>
          <w:i/>
          <w:color w:val="000000"/>
          <w:sz w:val="24"/>
          <w:szCs w:val="24"/>
        </w:rPr>
        <w:t>озволяет:</w:t>
      </w:r>
    </w:p>
    <w:p w:rsidR="000D7BAC" w:rsidRPr="003B297E" w:rsidRDefault="000D7BAC" w:rsidP="003B297E">
      <w:pPr>
        <w:spacing w:after="0" w:line="240" w:lineRule="auto"/>
        <w:ind w:firstLine="708"/>
        <w:jc w:val="both"/>
        <w:rPr>
          <w:rFonts w:ascii="Times New Roman" w:hAnsi="Times New Roman" w:cs="Times New Roman"/>
          <w:color w:val="000000"/>
          <w:sz w:val="24"/>
          <w:szCs w:val="24"/>
        </w:rPr>
      </w:pPr>
      <w:r w:rsidRPr="003B297E">
        <w:rPr>
          <w:rFonts w:ascii="Times New Roman" w:hAnsi="Times New Roman" w:cs="Times New Roman"/>
          <w:i/>
          <w:color w:val="000000"/>
          <w:sz w:val="24"/>
          <w:szCs w:val="24"/>
        </w:rPr>
        <w:t>-</w:t>
      </w:r>
      <w:r w:rsidRPr="003B297E">
        <w:rPr>
          <w:rFonts w:ascii="Times New Roman" w:hAnsi="Times New Roman" w:cs="Times New Roman"/>
          <w:color w:val="000000"/>
          <w:sz w:val="24"/>
          <w:szCs w:val="24"/>
        </w:rPr>
        <w:t xml:space="preserve"> сузить исходное множество альтернатив, причем окончательный выбор остается за ЛПР. Альтернативы, входящие </w:t>
      </w:r>
      <w:proofErr w:type="gramStart"/>
      <w:r w:rsidRPr="003B297E">
        <w:rPr>
          <w:rFonts w:ascii="Times New Roman" w:hAnsi="Times New Roman" w:cs="Times New Roman"/>
          <w:color w:val="000000"/>
          <w:sz w:val="24"/>
          <w:szCs w:val="24"/>
        </w:rPr>
        <w:t>в</w:t>
      </w:r>
      <w:proofErr w:type="gramEnd"/>
      <w:r w:rsidRPr="003B297E">
        <w:rPr>
          <w:rFonts w:ascii="Times New Roman" w:hAnsi="Times New Roman" w:cs="Times New Roman"/>
          <w:color w:val="000000"/>
          <w:sz w:val="24"/>
          <w:szCs w:val="24"/>
        </w:rPr>
        <w:t xml:space="preserve"> множество Парето, попарно не сравнимы друг с другом, т.е. по одним критериям лучше одна альтернатива, по другим другая и т.д., и их невозможно улучшить одновременно по всем критериям. </w:t>
      </w:r>
    </w:p>
    <w:p w:rsidR="000D7BAC" w:rsidRPr="003B297E" w:rsidRDefault="000D7BAC" w:rsidP="003B297E">
      <w:pPr>
        <w:spacing w:after="0" w:line="240" w:lineRule="auto"/>
        <w:ind w:firstLine="708"/>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 найти компромисс между противоречивыми требованиями и дает ЛПР возможность судить о том, какова “цена” увеличения одного из критериев и как это скажется на ухудшении остальных.</w:t>
      </w:r>
    </w:p>
    <w:p w:rsidR="000D7BAC" w:rsidRPr="003B297E" w:rsidRDefault="000D7BAC" w:rsidP="003B297E">
      <w:pPr>
        <w:spacing w:after="0" w:line="240" w:lineRule="auto"/>
        <w:ind w:firstLine="708"/>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 xml:space="preserve"> Построение множества Парето является необходимым при решении многокритериальных задач выбора в системах (управление, проектирование промышленных и транспортных объектов и т.п.). </w:t>
      </w:r>
    </w:p>
    <w:p w:rsidR="000D7BAC" w:rsidRPr="003B297E" w:rsidRDefault="000D7BAC" w:rsidP="003B297E">
      <w:pPr>
        <w:spacing w:after="0" w:line="240" w:lineRule="auto"/>
        <w:ind w:firstLine="708"/>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В качестве о</w:t>
      </w:r>
      <w:r w:rsidRPr="003B297E">
        <w:rPr>
          <w:rFonts w:ascii="Times New Roman" w:hAnsi="Times New Roman" w:cs="Times New Roman"/>
          <w:i/>
          <w:color w:val="000000"/>
          <w:sz w:val="24"/>
          <w:szCs w:val="24"/>
        </w:rPr>
        <w:t xml:space="preserve">собенности </w:t>
      </w:r>
      <w:r w:rsidRPr="003B297E">
        <w:rPr>
          <w:rFonts w:ascii="Times New Roman" w:hAnsi="Times New Roman" w:cs="Times New Roman"/>
          <w:color w:val="000000"/>
          <w:sz w:val="24"/>
          <w:szCs w:val="24"/>
        </w:rPr>
        <w:t xml:space="preserve">альтернатив из множества Парето следует также выделить: каждая из них представляет целый класс (группу) решений, превосходящих остальные по одному или нескольким критериям. </w:t>
      </w:r>
    </w:p>
    <w:p w:rsidR="000D7BAC" w:rsidRPr="003B297E" w:rsidRDefault="000D7BAC" w:rsidP="003B297E">
      <w:pPr>
        <w:spacing w:after="0" w:line="240" w:lineRule="auto"/>
        <w:ind w:firstLine="708"/>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Одним из самых распространенных критериев оптимальности</w:t>
      </w:r>
      <w:r w:rsidRPr="003B297E">
        <w:rPr>
          <w:rFonts w:ascii="Times New Roman" w:hAnsi="Times New Roman" w:cs="Times New Roman"/>
          <w:b/>
          <w:color w:val="000000"/>
          <w:sz w:val="24"/>
          <w:szCs w:val="24"/>
        </w:rPr>
        <w:t xml:space="preserve"> </w:t>
      </w:r>
      <w:r w:rsidRPr="003B297E">
        <w:rPr>
          <w:rFonts w:ascii="Times New Roman" w:hAnsi="Times New Roman" w:cs="Times New Roman"/>
          <w:color w:val="000000"/>
          <w:sz w:val="24"/>
          <w:szCs w:val="24"/>
        </w:rPr>
        <w:t>является</w:t>
      </w:r>
      <w:r w:rsidRPr="003B297E">
        <w:rPr>
          <w:rFonts w:ascii="Times New Roman" w:hAnsi="Times New Roman" w:cs="Times New Roman"/>
          <w:b/>
          <w:color w:val="000000"/>
          <w:sz w:val="24"/>
          <w:szCs w:val="24"/>
        </w:rPr>
        <w:t xml:space="preserve">  Оптимальность по Парето </w:t>
      </w:r>
      <w:r w:rsidRPr="003B297E">
        <w:rPr>
          <w:rFonts w:ascii="Times New Roman" w:hAnsi="Times New Roman" w:cs="Times New Roman"/>
          <w:color w:val="000000"/>
          <w:sz w:val="24"/>
          <w:szCs w:val="24"/>
        </w:rPr>
        <w:t>(Критерий наилучшего распределения ресурсов, вошедший в экономическую мысль как оптимум Парето), предназначенный для того, чтобы определить, улучшает ли предложенное изменение в экономике общий уровень благосостояния.</w:t>
      </w:r>
    </w:p>
    <w:p w:rsidR="000D7BAC" w:rsidRPr="003B297E" w:rsidRDefault="000D7BAC" w:rsidP="003B297E">
      <w:pPr>
        <w:spacing w:after="0" w:line="240" w:lineRule="auto"/>
        <w:ind w:firstLine="709"/>
        <w:contextualSpacing/>
        <w:jc w:val="both"/>
        <w:rPr>
          <w:rFonts w:ascii="Times New Roman" w:hAnsi="Times New Roman" w:cs="Times New Roman"/>
          <w:b/>
          <w:color w:val="000000"/>
          <w:sz w:val="24"/>
          <w:szCs w:val="24"/>
        </w:rPr>
      </w:pPr>
      <w:r w:rsidRPr="003B297E">
        <w:rPr>
          <w:rFonts w:ascii="Times New Roman" w:hAnsi="Times New Roman" w:cs="Times New Roman"/>
          <w:b/>
          <w:color w:val="000000"/>
          <w:sz w:val="24"/>
          <w:szCs w:val="24"/>
        </w:rPr>
        <w:t>Его выводы охватывают следующие положения:</w:t>
      </w:r>
    </w:p>
    <w:p w:rsidR="000D7BAC" w:rsidRPr="003B297E" w:rsidRDefault="000D7BAC" w:rsidP="003B297E">
      <w:pPr>
        <w:spacing w:after="0" w:line="240" w:lineRule="auto"/>
        <w:ind w:firstLine="709"/>
        <w:contextualSpacing/>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1. Критерием оптимальности служит не суммарная максимизация, а максимум пользы для каждого отдельного человека в соответствии с наличными ресурсами и экономическими возможностями.</w:t>
      </w:r>
    </w:p>
    <w:p w:rsidR="000D7BAC" w:rsidRPr="003B297E" w:rsidRDefault="000D7BAC" w:rsidP="003B297E">
      <w:pPr>
        <w:spacing w:after="0" w:line="240" w:lineRule="auto"/>
        <w:ind w:firstLine="709"/>
        <w:contextualSpacing/>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 xml:space="preserve">2. Обеспечение экономического равновесия – необходимое условие достижения оптимума. Оптимум означает, </w:t>
      </w:r>
      <w:proofErr w:type="gramStart"/>
      <w:r w:rsidRPr="003B297E">
        <w:rPr>
          <w:rFonts w:ascii="Times New Roman" w:hAnsi="Times New Roman" w:cs="Times New Roman"/>
          <w:color w:val="000000"/>
          <w:sz w:val="24"/>
          <w:szCs w:val="24"/>
        </w:rPr>
        <w:t>что достигнут результат</w:t>
      </w:r>
      <w:proofErr w:type="gramEnd"/>
      <w:r w:rsidRPr="003B297E">
        <w:rPr>
          <w:rFonts w:ascii="Times New Roman" w:hAnsi="Times New Roman" w:cs="Times New Roman"/>
          <w:color w:val="000000"/>
          <w:sz w:val="24"/>
          <w:szCs w:val="24"/>
        </w:rPr>
        <w:t>, отклонение от которого вызывает увеличение выгоды для одних и уменьшение выгоды для других. Распределение ресурсов в обществе становится оптимальным, если любое изменение этого варианта ухудшает положение хотя бы одного участника экономической системы.</w:t>
      </w:r>
    </w:p>
    <w:p w:rsidR="000D7BAC" w:rsidRPr="003B297E" w:rsidRDefault="000D7BAC" w:rsidP="003B297E">
      <w:pPr>
        <w:spacing w:after="0" w:line="240" w:lineRule="auto"/>
        <w:ind w:firstLine="709"/>
        <w:contextualSpacing/>
        <w:jc w:val="both"/>
        <w:rPr>
          <w:rFonts w:ascii="Times New Roman" w:hAnsi="Times New Roman" w:cs="Times New Roman"/>
          <w:color w:val="000000"/>
          <w:sz w:val="24"/>
          <w:szCs w:val="24"/>
        </w:rPr>
      </w:pPr>
      <w:r w:rsidRPr="003B297E">
        <w:rPr>
          <w:rFonts w:ascii="Times New Roman" w:hAnsi="Times New Roman" w:cs="Times New Roman"/>
          <w:color w:val="000000"/>
          <w:sz w:val="24"/>
          <w:szCs w:val="24"/>
        </w:rPr>
        <w:t>3. Увеличение производства одного блага, не вызывающее снижения производства какого-либо другого блага, принято называть оптимумом Парето.</w:t>
      </w:r>
    </w:p>
    <w:p w:rsidR="000D7BAC" w:rsidRPr="003B297E" w:rsidRDefault="000D7BAC" w:rsidP="003B297E">
      <w:pPr>
        <w:spacing w:after="0" w:line="240" w:lineRule="auto"/>
        <w:ind w:firstLine="709"/>
        <w:contextualSpacing/>
        <w:jc w:val="center"/>
        <w:rPr>
          <w:rFonts w:ascii="Times New Roman" w:hAnsi="Times New Roman" w:cs="Times New Roman"/>
          <w:b/>
          <w:color w:val="000000"/>
          <w:sz w:val="24"/>
          <w:szCs w:val="24"/>
        </w:rPr>
      </w:pPr>
      <w:r w:rsidRPr="003B297E">
        <w:rPr>
          <w:rFonts w:ascii="Times New Roman" w:hAnsi="Times New Roman" w:cs="Times New Roman"/>
          <w:b/>
          <w:color w:val="000000"/>
          <w:sz w:val="24"/>
          <w:szCs w:val="24"/>
        </w:rPr>
        <w:t>Условия обеспечения оптимальности по Парето</w:t>
      </w:r>
    </w:p>
    <w:p w:rsidR="000D7BAC" w:rsidRPr="003B297E" w:rsidRDefault="000D7BAC" w:rsidP="003B297E">
      <w:pPr>
        <w:spacing w:after="0" w:line="240" w:lineRule="auto"/>
        <w:ind w:firstLine="709"/>
        <w:contextualSpacing/>
        <w:jc w:val="both"/>
        <w:rPr>
          <w:rFonts w:ascii="Times New Roman" w:hAnsi="Times New Roman" w:cs="Times New Roman"/>
          <w:b/>
          <w:color w:val="000000"/>
          <w:sz w:val="24"/>
          <w:szCs w:val="24"/>
        </w:rPr>
      </w:pPr>
      <w:r w:rsidRPr="003B297E">
        <w:rPr>
          <w:rFonts w:ascii="Times New Roman" w:hAnsi="Times New Roman" w:cs="Times New Roman"/>
          <w:b/>
          <w:color w:val="000000"/>
          <w:sz w:val="24"/>
          <w:szCs w:val="24"/>
        </w:rPr>
        <w:t>1.</w:t>
      </w:r>
      <w:r w:rsidRPr="003B297E">
        <w:rPr>
          <w:rFonts w:ascii="Times New Roman" w:hAnsi="Times New Roman" w:cs="Times New Roman"/>
          <w:sz w:val="24"/>
          <w:szCs w:val="24"/>
        </w:rPr>
        <w:t xml:space="preserve"> </w:t>
      </w:r>
      <w:r w:rsidRPr="003B297E">
        <w:rPr>
          <w:rFonts w:ascii="Times New Roman" w:hAnsi="Times New Roman" w:cs="Times New Roman"/>
          <w:b/>
          <w:color w:val="000000"/>
          <w:sz w:val="24"/>
          <w:szCs w:val="24"/>
        </w:rPr>
        <w:t>Оптимальное распределение благ между потребителями</w:t>
      </w:r>
      <w:r w:rsidRPr="003B297E">
        <w:rPr>
          <w:rFonts w:ascii="Times New Roman" w:hAnsi="Times New Roman" w:cs="Times New Roman"/>
          <w:color w:val="000000"/>
          <w:sz w:val="24"/>
          <w:szCs w:val="24"/>
        </w:rPr>
        <w:t xml:space="preserve"> исходит из соблюдения условия, согласно которому предельная норма замещения двух благ должна быть одинаковой для обоих потребителей.</w:t>
      </w:r>
    </w:p>
    <w:p w:rsidR="000D7BAC" w:rsidRPr="003B297E" w:rsidRDefault="000D7BAC" w:rsidP="003B297E">
      <w:pPr>
        <w:spacing w:after="0" w:line="240" w:lineRule="auto"/>
        <w:ind w:firstLine="709"/>
        <w:contextualSpacing/>
        <w:jc w:val="both"/>
        <w:rPr>
          <w:rFonts w:ascii="Times New Roman" w:hAnsi="Times New Roman" w:cs="Times New Roman"/>
          <w:color w:val="000000"/>
          <w:sz w:val="24"/>
          <w:szCs w:val="24"/>
        </w:rPr>
      </w:pPr>
      <w:r w:rsidRPr="003B297E">
        <w:rPr>
          <w:rFonts w:ascii="Times New Roman" w:hAnsi="Times New Roman" w:cs="Times New Roman"/>
          <w:b/>
          <w:color w:val="000000"/>
          <w:sz w:val="24"/>
          <w:szCs w:val="24"/>
        </w:rPr>
        <w:t>2.</w:t>
      </w:r>
      <w:r w:rsidRPr="003B297E">
        <w:rPr>
          <w:rFonts w:ascii="Times New Roman" w:hAnsi="Times New Roman" w:cs="Times New Roman"/>
          <w:sz w:val="24"/>
          <w:szCs w:val="24"/>
        </w:rPr>
        <w:t xml:space="preserve"> </w:t>
      </w:r>
      <w:r w:rsidRPr="003B297E">
        <w:rPr>
          <w:rFonts w:ascii="Times New Roman" w:hAnsi="Times New Roman" w:cs="Times New Roman"/>
          <w:b/>
          <w:sz w:val="24"/>
          <w:szCs w:val="24"/>
        </w:rPr>
        <w:t>О</w:t>
      </w:r>
      <w:r w:rsidRPr="003B297E">
        <w:rPr>
          <w:rFonts w:ascii="Times New Roman" w:hAnsi="Times New Roman" w:cs="Times New Roman"/>
          <w:b/>
          <w:color w:val="000000"/>
          <w:sz w:val="24"/>
          <w:szCs w:val="24"/>
        </w:rPr>
        <w:t>птимальное распределение ресурсов в производстве</w:t>
      </w:r>
      <w:r w:rsidRPr="003B297E">
        <w:rPr>
          <w:rFonts w:ascii="Times New Roman" w:hAnsi="Times New Roman" w:cs="Times New Roman"/>
          <w:color w:val="000000"/>
          <w:sz w:val="24"/>
          <w:szCs w:val="24"/>
        </w:rPr>
        <w:t>. Для производства благ X и Y имеются два ресурса – i и j. В этом варианте должно соблюдаться равенство, согласно которому соотношение предельных продуктов i и j, используемых для производства блага X, равно соотношению предельных продуктов i и j в производстве блага Y.</w:t>
      </w:r>
    </w:p>
    <w:p w:rsidR="000D7BAC" w:rsidRPr="003B297E" w:rsidRDefault="000D7BAC" w:rsidP="003B297E">
      <w:pPr>
        <w:spacing w:after="0" w:line="240" w:lineRule="auto"/>
        <w:ind w:firstLine="709"/>
        <w:contextualSpacing/>
        <w:jc w:val="both"/>
        <w:rPr>
          <w:rFonts w:ascii="Times New Roman" w:hAnsi="Times New Roman" w:cs="Times New Roman"/>
          <w:b/>
          <w:sz w:val="24"/>
          <w:szCs w:val="24"/>
        </w:rPr>
      </w:pPr>
      <w:r w:rsidRPr="003B297E">
        <w:rPr>
          <w:rFonts w:ascii="Times New Roman" w:hAnsi="Times New Roman" w:cs="Times New Roman"/>
          <w:b/>
          <w:sz w:val="24"/>
          <w:szCs w:val="24"/>
        </w:rPr>
        <w:t>3.Оптимальный объем производства.</w:t>
      </w:r>
    </w:p>
    <w:p w:rsidR="000D7BAC" w:rsidRPr="003B297E" w:rsidRDefault="000D7BAC" w:rsidP="003B297E">
      <w:pPr>
        <w:spacing w:after="0" w:line="240" w:lineRule="auto"/>
        <w:ind w:firstLine="709"/>
        <w:contextualSpacing/>
        <w:jc w:val="both"/>
        <w:rPr>
          <w:rFonts w:ascii="Times New Roman" w:hAnsi="Times New Roman" w:cs="Times New Roman"/>
          <w:sz w:val="24"/>
          <w:szCs w:val="24"/>
        </w:rPr>
      </w:pPr>
      <w:r w:rsidRPr="003B297E">
        <w:rPr>
          <w:rFonts w:ascii="Times New Roman" w:hAnsi="Times New Roman" w:cs="Times New Roman"/>
          <w:sz w:val="24"/>
          <w:szCs w:val="24"/>
        </w:rPr>
        <w:t xml:space="preserve">Граница производственных возможностей показывает количество благ X и Y, которые могут быть произведены в условиях полного использования ресурсов. </w:t>
      </w:r>
      <w:r w:rsidRPr="003B297E">
        <w:rPr>
          <w:rFonts w:ascii="Times New Roman" w:hAnsi="Times New Roman" w:cs="Times New Roman"/>
          <w:sz w:val="24"/>
          <w:szCs w:val="24"/>
        </w:rPr>
        <w:lastRenderedPageBreak/>
        <w:t>Отношение предельных издержек к предельной полезности должно быть одинаковым для обоих благ.</w:t>
      </w:r>
    </w:p>
    <w:p w:rsidR="000D7BAC" w:rsidRPr="003B297E" w:rsidRDefault="000D7BAC" w:rsidP="003B297E">
      <w:pPr>
        <w:spacing w:after="0" w:line="240" w:lineRule="auto"/>
        <w:jc w:val="center"/>
        <w:rPr>
          <w:rFonts w:ascii="Times New Roman" w:hAnsi="Times New Roman" w:cs="Times New Roman"/>
          <w:b/>
          <w:sz w:val="24"/>
          <w:szCs w:val="24"/>
        </w:rPr>
      </w:pPr>
      <w:r w:rsidRPr="003B297E">
        <w:rPr>
          <w:rFonts w:ascii="Times New Roman" w:hAnsi="Times New Roman" w:cs="Times New Roman"/>
          <w:b/>
          <w:sz w:val="24"/>
          <w:szCs w:val="24"/>
        </w:rPr>
        <w:t>2. Критерии оптимальности  в условиях полной неопределенности</w:t>
      </w:r>
    </w:p>
    <w:p w:rsidR="000D7BAC" w:rsidRPr="003B297E" w:rsidRDefault="000D7BAC" w:rsidP="003B297E">
      <w:pPr>
        <w:spacing w:after="0" w:line="240" w:lineRule="auto"/>
        <w:ind w:firstLine="710"/>
        <w:contextualSpacing/>
        <w:jc w:val="both"/>
        <w:rPr>
          <w:rFonts w:ascii="Times New Roman" w:hAnsi="Times New Roman" w:cs="Times New Roman"/>
          <w:color w:val="000000"/>
          <w:sz w:val="24"/>
          <w:szCs w:val="24"/>
          <w:shd w:val="clear" w:color="auto" w:fill="FFFFFF"/>
        </w:rPr>
      </w:pPr>
      <w:r w:rsidRPr="003B297E">
        <w:rPr>
          <w:rFonts w:ascii="Times New Roman" w:hAnsi="Times New Roman" w:cs="Times New Roman"/>
          <w:b/>
          <w:color w:val="000000"/>
          <w:sz w:val="24"/>
          <w:szCs w:val="24"/>
          <w:shd w:val="clear" w:color="auto" w:fill="FFFFFF"/>
        </w:rPr>
        <w:t xml:space="preserve">Неопределенность </w:t>
      </w:r>
      <w:r w:rsidRPr="003B297E">
        <w:rPr>
          <w:rFonts w:ascii="Times New Roman" w:hAnsi="Times New Roman" w:cs="Times New Roman"/>
          <w:color w:val="000000"/>
          <w:sz w:val="24"/>
          <w:szCs w:val="24"/>
          <w:shd w:val="clear" w:color="auto" w:fill="FFFFFF"/>
        </w:rPr>
        <w:t>- это неполное или неточное представление о значениях различных параметров в будущем, порождаемых различными причинами и, прежде всего, неполнотой или неточностью информации об условиях реализации решения, в том числе связанных с ними затратах и результатах.</w:t>
      </w:r>
    </w:p>
    <w:p w:rsidR="000D7BAC" w:rsidRPr="003B297E" w:rsidRDefault="000D7BAC" w:rsidP="003B297E">
      <w:pPr>
        <w:spacing w:after="0" w:line="240" w:lineRule="auto"/>
        <w:ind w:firstLine="710"/>
        <w:contextualSpacing/>
        <w:jc w:val="both"/>
        <w:rPr>
          <w:rFonts w:ascii="Times New Roman" w:hAnsi="Times New Roman" w:cs="Times New Roman"/>
          <w:color w:val="000000"/>
          <w:sz w:val="24"/>
          <w:szCs w:val="24"/>
          <w:shd w:val="clear" w:color="auto" w:fill="FFFFFF"/>
        </w:rPr>
      </w:pPr>
      <w:proofErr w:type="gramStart"/>
      <w:r w:rsidRPr="003B297E">
        <w:rPr>
          <w:rFonts w:ascii="Times New Roman" w:hAnsi="Times New Roman" w:cs="Times New Roman"/>
          <w:b/>
          <w:color w:val="000000"/>
          <w:sz w:val="24"/>
          <w:szCs w:val="24"/>
          <w:shd w:val="clear" w:color="auto" w:fill="FFFFFF"/>
        </w:rPr>
        <w:t>Полная</w:t>
      </w:r>
      <w:proofErr w:type="gramEnd"/>
      <w:r w:rsidRPr="003B297E">
        <w:rPr>
          <w:rFonts w:ascii="Times New Roman" w:hAnsi="Times New Roman" w:cs="Times New Roman"/>
          <w:b/>
          <w:color w:val="000000"/>
          <w:sz w:val="24"/>
          <w:szCs w:val="24"/>
          <w:shd w:val="clear" w:color="auto" w:fill="FFFFFF"/>
        </w:rPr>
        <w:t xml:space="preserve"> -</w:t>
      </w:r>
      <w:r w:rsidRPr="003B297E">
        <w:rPr>
          <w:rFonts w:ascii="Times New Roman" w:hAnsi="Times New Roman" w:cs="Times New Roman"/>
          <w:color w:val="000000"/>
          <w:sz w:val="24"/>
          <w:szCs w:val="24"/>
          <w:shd w:val="clear" w:color="auto" w:fill="FFFFFF"/>
        </w:rPr>
        <w:t xml:space="preserve"> характеризуется близкой к нулю прогнозируемостью наступления события.</w:t>
      </w:r>
    </w:p>
    <w:p w:rsidR="000D7BAC" w:rsidRPr="003B297E" w:rsidRDefault="000D7BAC" w:rsidP="003B297E">
      <w:pPr>
        <w:spacing w:after="0" w:line="240" w:lineRule="auto"/>
        <w:ind w:firstLine="710"/>
        <w:contextualSpacing/>
        <w:jc w:val="both"/>
        <w:rPr>
          <w:rFonts w:ascii="Times New Roman" w:hAnsi="Times New Roman" w:cs="Times New Roman"/>
          <w:color w:val="000000"/>
          <w:sz w:val="24"/>
          <w:szCs w:val="24"/>
          <w:shd w:val="clear" w:color="auto" w:fill="FFFFFF"/>
        </w:rPr>
      </w:pPr>
      <w:r w:rsidRPr="003B297E">
        <w:rPr>
          <w:rFonts w:ascii="Times New Roman" w:hAnsi="Times New Roman" w:cs="Times New Roman"/>
          <w:color w:val="000000"/>
          <w:sz w:val="24"/>
          <w:szCs w:val="24"/>
          <w:shd w:val="clear" w:color="auto" w:fill="FFFFFF"/>
        </w:rPr>
        <w:t>Неопределенность, связанную с отсутствием информации о вероятностях состоянии среды (природы), называют «безнадежной».</w:t>
      </w:r>
    </w:p>
    <w:p w:rsidR="000D7BAC" w:rsidRPr="003B297E" w:rsidRDefault="000D7BAC" w:rsidP="003B297E">
      <w:pPr>
        <w:spacing w:after="0" w:line="240" w:lineRule="auto"/>
        <w:ind w:firstLine="710"/>
        <w:contextualSpacing/>
        <w:jc w:val="both"/>
        <w:rPr>
          <w:rFonts w:ascii="Times New Roman" w:eastAsia="Times New Roman" w:hAnsi="Times New Roman" w:cs="Times New Roman"/>
          <w:b/>
          <w:sz w:val="24"/>
          <w:szCs w:val="24"/>
          <w:lang w:eastAsia="ru-RU"/>
        </w:rPr>
      </w:pPr>
      <w:r w:rsidRPr="003B297E">
        <w:rPr>
          <w:rFonts w:ascii="Times New Roman" w:hAnsi="Times New Roman" w:cs="Times New Roman"/>
          <w:b/>
          <w:color w:val="000000"/>
          <w:sz w:val="24"/>
          <w:szCs w:val="24"/>
          <w:shd w:val="clear" w:color="auto" w:fill="FFFFFF"/>
        </w:rPr>
        <w:t>Условиями неопределённости</w:t>
      </w:r>
      <w:r w:rsidRPr="003B297E">
        <w:rPr>
          <w:rFonts w:ascii="Times New Roman" w:hAnsi="Times New Roman" w:cs="Times New Roman"/>
          <w:color w:val="000000"/>
          <w:sz w:val="24"/>
          <w:szCs w:val="24"/>
          <w:shd w:val="clear" w:color="auto" w:fill="FFFFFF"/>
        </w:rPr>
        <w:t xml:space="preserve"> считается ситуация, когда последствия принимаемых решений неизвестны, и можно лишь приблизительно их оценить.</w:t>
      </w:r>
    </w:p>
    <w:p w:rsidR="000D7BAC" w:rsidRPr="003B297E" w:rsidRDefault="000D7BAC" w:rsidP="003B297E">
      <w:pPr>
        <w:spacing w:after="0" w:line="240" w:lineRule="auto"/>
        <w:ind w:firstLine="710"/>
        <w:contextualSpacing/>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sz w:val="24"/>
          <w:szCs w:val="24"/>
          <w:lang w:eastAsia="ru-RU"/>
        </w:rPr>
        <w:t>Формы проявления неопределенности:</w:t>
      </w:r>
    </w:p>
    <w:p w:rsidR="000D7BAC" w:rsidRPr="003B297E" w:rsidRDefault="000D7BAC" w:rsidP="003B297E">
      <w:pPr>
        <w:pStyle w:val="a3"/>
        <w:numPr>
          <w:ilvl w:val="0"/>
          <w:numId w:val="1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i/>
          <w:sz w:val="24"/>
          <w:szCs w:val="24"/>
          <w:lang w:eastAsia="ru-RU"/>
        </w:rPr>
        <w:t>Стохастическая</w:t>
      </w:r>
      <w:r w:rsidRPr="003B297E">
        <w:rPr>
          <w:rFonts w:ascii="Times New Roman" w:eastAsia="Times New Roman" w:hAnsi="Times New Roman" w:cs="Times New Roman"/>
          <w:sz w:val="24"/>
          <w:szCs w:val="24"/>
          <w:lang w:eastAsia="ru-RU"/>
        </w:rPr>
        <w:t xml:space="preserve"> (имеется информация о распределении вероятности на множестве результатов).</w:t>
      </w:r>
    </w:p>
    <w:p w:rsidR="000D7BAC" w:rsidRPr="003B297E" w:rsidRDefault="000D7BAC" w:rsidP="003B297E">
      <w:pPr>
        <w:pStyle w:val="a3"/>
        <w:numPr>
          <w:ilvl w:val="0"/>
          <w:numId w:val="1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i/>
          <w:sz w:val="24"/>
          <w:szCs w:val="24"/>
          <w:lang w:eastAsia="ru-RU"/>
        </w:rPr>
        <w:t>Поведенческая</w:t>
      </w:r>
      <w:r w:rsidRPr="003B297E">
        <w:rPr>
          <w:rFonts w:ascii="Times New Roman" w:eastAsia="Times New Roman" w:hAnsi="Times New Roman" w:cs="Times New Roman"/>
          <w:sz w:val="24"/>
          <w:szCs w:val="24"/>
          <w:lang w:eastAsia="ru-RU"/>
        </w:rPr>
        <w:t xml:space="preserve"> (имеется информация о влиянии на результаты поведения участников).</w:t>
      </w:r>
    </w:p>
    <w:p w:rsidR="000D7BAC" w:rsidRPr="003B297E" w:rsidRDefault="000D7BAC" w:rsidP="003B297E">
      <w:pPr>
        <w:pStyle w:val="a3"/>
        <w:numPr>
          <w:ilvl w:val="0"/>
          <w:numId w:val="1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i/>
          <w:sz w:val="24"/>
          <w:szCs w:val="24"/>
          <w:lang w:eastAsia="ru-RU"/>
        </w:rPr>
        <w:t xml:space="preserve">Природная </w:t>
      </w:r>
      <w:r w:rsidRPr="003B297E">
        <w:rPr>
          <w:rFonts w:ascii="Times New Roman" w:eastAsia="Times New Roman" w:hAnsi="Times New Roman" w:cs="Times New Roman"/>
          <w:sz w:val="24"/>
          <w:szCs w:val="24"/>
          <w:lang w:eastAsia="ru-RU"/>
        </w:rPr>
        <w:t>(имеется информация только о возможных результатах и отсутствует о связи между решениями и результатами).</w:t>
      </w:r>
    </w:p>
    <w:p w:rsidR="000D7BAC" w:rsidRPr="003B297E" w:rsidRDefault="000D7BAC" w:rsidP="003B297E">
      <w:pPr>
        <w:pStyle w:val="a3"/>
        <w:numPr>
          <w:ilvl w:val="0"/>
          <w:numId w:val="10"/>
        </w:numPr>
        <w:tabs>
          <w:tab w:val="left" w:pos="993"/>
        </w:tabs>
        <w:spacing w:after="0" w:line="240" w:lineRule="auto"/>
        <w:ind w:left="0" w:firstLine="709"/>
        <w:jc w:val="both"/>
        <w:rPr>
          <w:rFonts w:ascii="Times New Roman" w:eastAsia="Times New Roman" w:hAnsi="Times New Roman" w:cs="Times New Roman"/>
          <w:sz w:val="24"/>
          <w:szCs w:val="24"/>
          <w:lang w:eastAsia="ru-RU"/>
        </w:rPr>
      </w:pPr>
      <w:proofErr w:type="gramStart"/>
      <w:r w:rsidRPr="003B297E">
        <w:rPr>
          <w:rFonts w:ascii="Times New Roman" w:eastAsia="Times New Roman" w:hAnsi="Times New Roman" w:cs="Times New Roman"/>
          <w:i/>
          <w:sz w:val="24"/>
          <w:szCs w:val="24"/>
          <w:lang w:eastAsia="ru-RU"/>
        </w:rPr>
        <w:t>Априорная</w:t>
      </w:r>
      <w:proofErr w:type="gramEnd"/>
      <w:r w:rsidRPr="003B297E">
        <w:rPr>
          <w:rFonts w:ascii="Times New Roman" w:eastAsia="Times New Roman" w:hAnsi="Times New Roman" w:cs="Times New Roman"/>
          <w:sz w:val="24"/>
          <w:szCs w:val="24"/>
          <w:lang w:eastAsia="ru-RU"/>
        </w:rPr>
        <w:t xml:space="preserve"> (нет информации и о возможных результатах). </w:t>
      </w:r>
    </w:p>
    <w:p w:rsidR="000D7BAC" w:rsidRPr="003B297E" w:rsidRDefault="000D7BAC" w:rsidP="003B297E">
      <w:pPr>
        <w:spacing w:after="0" w:line="240" w:lineRule="auto"/>
        <w:ind w:firstLine="709"/>
        <w:contextualSpacing/>
        <w:jc w:val="both"/>
        <w:rPr>
          <w:rFonts w:ascii="Times New Roman" w:hAnsi="Times New Roman" w:cs="Times New Roman"/>
          <w:sz w:val="24"/>
          <w:szCs w:val="24"/>
        </w:rPr>
      </w:pPr>
      <w:r w:rsidRPr="003B297E">
        <w:rPr>
          <w:rFonts w:ascii="Times New Roman" w:hAnsi="Times New Roman" w:cs="Times New Roman"/>
          <w:sz w:val="24"/>
          <w:szCs w:val="24"/>
        </w:rPr>
        <w:t xml:space="preserve">При принятии решений в условиях неопределенности, когда вероятности возможных вариантов обстановки неизвестны, может быть использованы ряд критериев, выбор  которого зависит </w:t>
      </w:r>
      <w:proofErr w:type="gramStart"/>
      <w:r w:rsidRPr="003B297E">
        <w:rPr>
          <w:rFonts w:ascii="Times New Roman" w:hAnsi="Times New Roman" w:cs="Times New Roman"/>
          <w:sz w:val="24"/>
          <w:szCs w:val="24"/>
        </w:rPr>
        <w:t>от</w:t>
      </w:r>
      <w:proofErr w:type="gramEnd"/>
      <w:r w:rsidRPr="003B297E">
        <w:rPr>
          <w:rFonts w:ascii="Times New Roman" w:hAnsi="Times New Roman" w:cs="Times New Roman"/>
          <w:sz w:val="24"/>
          <w:szCs w:val="24"/>
        </w:rPr>
        <w:t>:</w:t>
      </w:r>
    </w:p>
    <w:p w:rsidR="000D7BAC" w:rsidRPr="003B297E" w:rsidRDefault="000D7BAC" w:rsidP="003B297E">
      <w:pPr>
        <w:pStyle w:val="a3"/>
        <w:numPr>
          <w:ilvl w:val="0"/>
          <w:numId w:val="12"/>
        </w:numPr>
        <w:tabs>
          <w:tab w:val="left" w:pos="993"/>
        </w:tabs>
        <w:spacing w:after="0" w:line="240" w:lineRule="auto"/>
        <w:ind w:left="0" w:firstLine="709"/>
        <w:jc w:val="both"/>
        <w:rPr>
          <w:rFonts w:ascii="Times New Roman" w:hAnsi="Times New Roman" w:cs="Times New Roman"/>
          <w:sz w:val="24"/>
          <w:szCs w:val="24"/>
        </w:rPr>
      </w:pPr>
      <w:r w:rsidRPr="003B297E">
        <w:rPr>
          <w:rFonts w:ascii="Times New Roman" w:hAnsi="Times New Roman" w:cs="Times New Roman"/>
          <w:sz w:val="24"/>
          <w:szCs w:val="24"/>
        </w:rPr>
        <w:t>характера решаемой задачи;</w:t>
      </w:r>
    </w:p>
    <w:p w:rsidR="000D7BAC" w:rsidRPr="003B297E" w:rsidRDefault="000D7BAC" w:rsidP="003B297E">
      <w:pPr>
        <w:pStyle w:val="a3"/>
        <w:numPr>
          <w:ilvl w:val="0"/>
          <w:numId w:val="12"/>
        </w:numPr>
        <w:tabs>
          <w:tab w:val="left" w:pos="993"/>
        </w:tabs>
        <w:spacing w:after="0" w:line="240" w:lineRule="auto"/>
        <w:ind w:left="0" w:firstLine="709"/>
        <w:jc w:val="both"/>
        <w:rPr>
          <w:rFonts w:ascii="Times New Roman" w:hAnsi="Times New Roman" w:cs="Times New Roman"/>
          <w:sz w:val="24"/>
          <w:szCs w:val="24"/>
        </w:rPr>
      </w:pPr>
      <w:r w:rsidRPr="003B297E">
        <w:rPr>
          <w:rFonts w:ascii="Times New Roman" w:hAnsi="Times New Roman" w:cs="Times New Roman"/>
          <w:sz w:val="24"/>
          <w:szCs w:val="24"/>
        </w:rPr>
        <w:t>поставленных целевых установок и ограничений;</w:t>
      </w:r>
    </w:p>
    <w:p w:rsidR="000D7BAC" w:rsidRPr="003B297E" w:rsidRDefault="000D7BAC" w:rsidP="003B297E">
      <w:pPr>
        <w:pStyle w:val="a3"/>
        <w:numPr>
          <w:ilvl w:val="0"/>
          <w:numId w:val="12"/>
        </w:numPr>
        <w:tabs>
          <w:tab w:val="left" w:pos="993"/>
        </w:tabs>
        <w:spacing w:after="0" w:line="240" w:lineRule="auto"/>
        <w:ind w:left="0" w:firstLine="709"/>
        <w:jc w:val="both"/>
        <w:rPr>
          <w:rFonts w:ascii="Times New Roman" w:hAnsi="Times New Roman" w:cs="Times New Roman"/>
          <w:sz w:val="24"/>
          <w:szCs w:val="24"/>
        </w:rPr>
      </w:pPr>
      <w:r w:rsidRPr="003B297E">
        <w:rPr>
          <w:rFonts w:ascii="Times New Roman" w:hAnsi="Times New Roman" w:cs="Times New Roman"/>
          <w:sz w:val="24"/>
          <w:szCs w:val="24"/>
        </w:rPr>
        <w:t xml:space="preserve">склонности к риску лиц, принимающих решения. </w:t>
      </w:r>
    </w:p>
    <w:p w:rsidR="000D7BAC" w:rsidRPr="003B297E" w:rsidRDefault="000D7BAC" w:rsidP="003B297E">
      <w:pPr>
        <w:pStyle w:val="a4"/>
        <w:spacing w:before="0" w:beforeAutospacing="0" w:after="0" w:afterAutospacing="0"/>
        <w:ind w:firstLine="709"/>
        <w:contextualSpacing/>
        <w:jc w:val="both"/>
        <w:rPr>
          <w:color w:val="000000"/>
        </w:rPr>
      </w:pPr>
      <w:r w:rsidRPr="003B297E">
        <w:rPr>
          <w:color w:val="000000"/>
        </w:rPr>
        <w:t>Характеристика оптимальности принимаемых решений при состояниях природы такого типа базируется на специальных критериях оптимальности стратегий.</w:t>
      </w:r>
    </w:p>
    <w:p w:rsidR="000D7BAC" w:rsidRPr="003B297E" w:rsidRDefault="000D7BAC" w:rsidP="003B297E">
      <w:pPr>
        <w:pStyle w:val="a4"/>
        <w:spacing w:before="0" w:beforeAutospacing="0" w:after="0" w:afterAutospacing="0"/>
        <w:ind w:firstLine="709"/>
        <w:contextualSpacing/>
        <w:jc w:val="center"/>
        <w:rPr>
          <w:b/>
          <w:color w:val="000000"/>
        </w:rPr>
      </w:pPr>
      <w:r w:rsidRPr="003B297E">
        <w:rPr>
          <w:b/>
          <w:color w:val="000000"/>
        </w:rPr>
        <w:t xml:space="preserve">Критерии принятия решений </w:t>
      </w:r>
    </w:p>
    <w:p w:rsidR="000D7BAC" w:rsidRPr="003B297E" w:rsidRDefault="000D7BAC" w:rsidP="003B297E">
      <w:pPr>
        <w:pStyle w:val="a4"/>
        <w:spacing w:before="0" w:beforeAutospacing="0" w:after="0" w:afterAutospacing="0"/>
        <w:ind w:firstLine="709"/>
        <w:contextualSpacing/>
        <w:jc w:val="both"/>
        <w:rPr>
          <w:shd w:val="clear" w:color="auto" w:fill="FFFFFF"/>
        </w:rPr>
      </w:pPr>
      <w:r w:rsidRPr="003B297E">
        <w:rPr>
          <w:color w:val="000000"/>
        </w:rPr>
        <w:t> </w:t>
      </w:r>
      <w:r w:rsidRPr="003B297E">
        <w:rPr>
          <w:b/>
          <w:bCs/>
        </w:rPr>
        <w:t xml:space="preserve">1. Критерий </w:t>
      </w:r>
      <w:proofErr w:type="spellStart"/>
      <w:r w:rsidRPr="003B297E">
        <w:rPr>
          <w:b/>
          <w:bCs/>
        </w:rPr>
        <w:t>Вальда</w:t>
      </w:r>
      <w:proofErr w:type="spellEnd"/>
      <w:r w:rsidRPr="003B297E">
        <w:rPr>
          <w:b/>
          <w:bCs/>
        </w:rPr>
        <w:t xml:space="preserve"> </w:t>
      </w:r>
      <w:r w:rsidRPr="003B297E">
        <w:rPr>
          <w:b/>
          <w:shd w:val="clear" w:color="auto" w:fill="FFFFFF"/>
        </w:rPr>
        <w:t>-</w:t>
      </w:r>
      <w:r w:rsidRPr="003B297E">
        <w:rPr>
          <w:shd w:val="clear" w:color="auto" w:fill="FFFFFF"/>
        </w:rPr>
        <w:t xml:space="preserve"> это числовая характеристика стратегий в играх с природой.</w:t>
      </w:r>
    </w:p>
    <w:p w:rsidR="000D7BAC" w:rsidRPr="003B297E" w:rsidRDefault="000D7BAC" w:rsidP="003B297E">
      <w:pPr>
        <w:pStyle w:val="a4"/>
        <w:spacing w:before="0" w:beforeAutospacing="0" w:after="0" w:afterAutospacing="0"/>
        <w:ind w:firstLine="709"/>
        <w:contextualSpacing/>
        <w:jc w:val="both"/>
      </w:pPr>
      <w:r w:rsidRPr="003B297E">
        <w:rPr>
          <w:i/>
          <w:shd w:val="clear" w:color="auto" w:fill="FFFFFF"/>
        </w:rPr>
        <w:t xml:space="preserve">Основывается </w:t>
      </w:r>
      <w:r w:rsidRPr="003B297E">
        <w:rPr>
          <w:shd w:val="clear" w:color="auto" w:fill="FFFFFF"/>
        </w:rPr>
        <w:t xml:space="preserve">на выборе наилучшей из наихудших возможностей, </w:t>
      </w:r>
      <w:proofErr w:type="gramStart"/>
      <w:r w:rsidRPr="003B297E">
        <w:rPr>
          <w:shd w:val="clear" w:color="auto" w:fill="FFFFFF"/>
        </w:rPr>
        <w:t>на</w:t>
      </w:r>
      <w:proofErr w:type="gramEnd"/>
      <w:r w:rsidRPr="003B297E">
        <w:t xml:space="preserve"> матрицей выигрышей. </w:t>
      </w:r>
    </w:p>
    <w:p w:rsidR="000D7BAC" w:rsidRPr="003B297E" w:rsidRDefault="000D7BAC" w:rsidP="003B297E">
      <w:pPr>
        <w:pStyle w:val="a4"/>
        <w:spacing w:before="0" w:beforeAutospacing="0" w:after="0" w:afterAutospacing="0"/>
        <w:ind w:firstLine="709"/>
        <w:contextualSpacing/>
        <w:jc w:val="both"/>
        <w:rPr>
          <w:i/>
        </w:rPr>
      </w:pPr>
      <w:r w:rsidRPr="003B297E">
        <w:rPr>
          <w:i/>
        </w:rPr>
        <w:t>Обеспечивает:</w:t>
      </w:r>
    </w:p>
    <w:p w:rsidR="000D7BAC" w:rsidRPr="003B297E" w:rsidRDefault="000D7BAC" w:rsidP="003B297E">
      <w:pPr>
        <w:pStyle w:val="a4"/>
        <w:spacing w:before="0" w:beforeAutospacing="0" w:after="0" w:afterAutospacing="0"/>
        <w:ind w:firstLine="709"/>
        <w:contextualSpacing/>
        <w:jc w:val="both"/>
        <w:rPr>
          <w:color w:val="000000"/>
        </w:rPr>
      </w:pPr>
      <w:r w:rsidRPr="003B297E">
        <w:t>-максимизацию минимального выигрыша (максимин) или, что то же самое, минимизацию максимального</w:t>
      </w:r>
      <w:r w:rsidRPr="003B297E">
        <w:rPr>
          <w:color w:val="000000"/>
        </w:rPr>
        <w:t xml:space="preserve"> проигрыша (потерь) (минимакс), который может возникнуть при реализации одной из стратегий. </w:t>
      </w:r>
    </w:p>
    <w:p w:rsidR="000D7BAC" w:rsidRPr="003B297E" w:rsidRDefault="000D7BAC" w:rsidP="003B297E">
      <w:pPr>
        <w:pStyle w:val="a4"/>
        <w:spacing w:before="0" w:beforeAutospacing="0" w:after="0" w:afterAutospacing="0"/>
        <w:ind w:firstLine="709"/>
        <w:contextualSpacing/>
        <w:jc w:val="both"/>
      </w:pPr>
      <w:r w:rsidRPr="003B297E">
        <w:rPr>
          <w:color w:val="000000"/>
        </w:rPr>
        <w:t xml:space="preserve">При </w:t>
      </w:r>
      <w:r w:rsidRPr="003B297E">
        <w:t>выборе решения следует рассчитывать на самый худший возможный вариант.</w:t>
      </w:r>
    </w:p>
    <w:p w:rsidR="000D7BAC" w:rsidRPr="003B297E" w:rsidRDefault="000D7BAC" w:rsidP="003B297E">
      <w:pPr>
        <w:shd w:val="clear" w:color="auto" w:fill="FFFFFF"/>
        <w:spacing w:after="0" w:line="240" w:lineRule="auto"/>
        <w:ind w:firstLine="709"/>
        <w:contextualSpacing/>
        <w:jc w:val="both"/>
        <w:outlineLvl w:val="0"/>
        <w:rPr>
          <w:rFonts w:ascii="Times New Roman" w:eastAsia="Times New Roman" w:hAnsi="Times New Roman" w:cs="Times New Roman"/>
          <w:bCs/>
          <w:kern w:val="36"/>
          <w:sz w:val="24"/>
          <w:szCs w:val="24"/>
          <w:lang w:eastAsia="ru-RU"/>
        </w:rPr>
      </w:pPr>
      <w:r w:rsidRPr="003B297E">
        <w:rPr>
          <w:rFonts w:ascii="Times New Roman" w:eastAsia="Times New Roman" w:hAnsi="Times New Roman" w:cs="Times New Roman"/>
          <w:b/>
          <w:bCs/>
          <w:kern w:val="36"/>
          <w:sz w:val="24"/>
          <w:szCs w:val="24"/>
          <w:lang w:eastAsia="ru-RU"/>
        </w:rPr>
        <w:t>Минимакс -</w:t>
      </w:r>
      <w:r w:rsidRPr="003B297E">
        <w:rPr>
          <w:rFonts w:ascii="Times New Roman" w:eastAsia="Times New Roman" w:hAnsi="Times New Roman" w:cs="Times New Roman"/>
          <w:bCs/>
          <w:kern w:val="36"/>
          <w:sz w:val="24"/>
          <w:szCs w:val="24"/>
          <w:lang w:eastAsia="ru-RU"/>
        </w:rPr>
        <w:t xml:space="preserve">  минимум среди максимальных значений потерь всех альтернатив.</w:t>
      </w:r>
      <w:r w:rsidRPr="003B297E">
        <w:rPr>
          <w:rFonts w:ascii="Times New Roman" w:hAnsi="Times New Roman" w:cs="Times New Roman"/>
          <w:sz w:val="24"/>
          <w:szCs w:val="24"/>
        </w:rPr>
        <w:t xml:space="preserve"> В условиях,  когда </w:t>
      </w:r>
      <w:r w:rsidRPr="003B297E">
        <w:rPr>
          <w:rFonts w:ascii="Times New Roman" w:eastAsia="Times New Roman" w:hAnsi="Times New Roman" w:cs="Times New Roman"/>
          <w:bCs/>
          <w:kern w:val="36"/>
          <w:sz w:val="24"/>
          <w:szCs w:val="24"/>
          <w:lang w:eastAsia="ru-RU"/>
        </w:rPr>
        <w:t xml:space="preserve"> исходы отражают подлежащие минимизации показатели (убытки, расходы, потери и т.д.).</w:t>
      </w:r>
    </w:p>
    <w:p w:rsidR="000D7BAC" w:rsidRPr="003B297E" w:rsidRDefault="000D7BAC" w:rsidP="003B297E">
      <w:pPr>
        <w:pStyle w:val="a4"/>
        <w:spacing w:before="0" w:beforeAutospacing="0" w:after="0" w:afterAutospacing="0"/>
        <w:ind w:firstLine="709"/>
        <w:contextualSpacing/>
        <w:jc w:val="both"/>
        <w:rPr>
          <w:b/>
          <w:bCs/>
          <w:kern w:val="36"/>
        </w:rPr>
      </w:pPr>
      <w:r w:rsidRPr="003B297E">
        <w:rPr>
          <w:b/>
          <w:bCs/>
          <w:kern w:val="36"/>
        </w:rPr>
        <w:t xml:space="preserve">Максимин - </w:t>
      </w:r>
      <w:r w:rsidRPr="003B297E">
        <w:rPr>
          <w:bCs/>
          <w:i/>
          <w:kern w:val="36"/>
        </w:rPr>
        <w:t>основан</w:t>
      </w:r>
      <w:r w:rsidRPr="003B297E">
        <w:rPr>
          <w:bCs/>
          <w:kern w:val="36"/>
        </w:rPr>
        <w:t xml:space="preserve"> на максимизации минимального возможного выигрыша, поэтому его также называют принципом максимального гарантированного результата.</w:t>
      </w:r>
      <w:r w:rsidRPr="003B297E">
        <w:rPr>
          <w:b/>
          <w:bCs/>
          <w:kern w:val="36"/>
        </w:rPr>
        <w:t xml:space="preserve"> </w:t>
      </w:r>
    </w:p>
    <w:p w:rsidR="000D7BAC" w:rsidRPr="003B297E" w:rsidRDefault="000D7BAC" w:rsidP="003B297E">
      <w:pPr>
        <w:pStyle w:val="a4"/>
        <w:spacing w:before="0" w:beforeAutospacing="0" w:after="0" w:afterAutospacing="0"/>
        <w:ind w:firstLine="709"/>
        <w:contextualSpacing/>
        <w:jc w:val="both"/>
        <w:rPr>
          <w:bCs/>
          <w:kern w:val="36"/>
        </w:rPr>
      </w:pPr>
      <w:r w:rsidRPr="003B297E">
        <w:rPr>
          <w:bCs/>
          <w:kern w:val="36"/>
        </w:rPr>
        <w:t>Если в качестве исходов альтернатив фигурируют показатели прибыли, дохода и других показателей, которые надо максимизировать (по принципу "чем больше, тем лучше").</w:t>
      </w:r>
    </w:p>
    <w:p w:rsidR="000D7BAC" w:rsidRPr="003B297E" w:rsidRDefault="000D7BAC" w:rsidP="00E611DC">
      <w:pPr>
        <w:pStyle w:val="a4"/>
        <w:spacing w:before="0" w:beforeAutospacing="0" w:after="0" w:afterAutospacing="0"/>
        <w:ind w:firstLine="709"/>
        <w:contextualSpacing/>
        <w:jc w:val="both"/>
        <w:rPr>
          <w:bCs/>
          <w:kern w:val="36"/>
        </w:rPr>
      </w:pPr>
      <w:r w:rsidRPr="003B297E">
        <w:rPr>
          <w:bCs/>
          <w:kern w:val="36"/>
        </w:rPr>
        <w:t>Критерий крайнего пессимизма, или критерий осторожного наблюдателя.</w:t>
      </w:r>
    </w:p>
    <w:p w:rsidR="000D7BAC" w:rsidRPr="003B297E" w:rsidRDefault="000D7BAC" w:rsidP="00E611DC">
      <w:pPr>
        <w:pStyle w:val="a4"/>
        <w:spacing w:before="0" w:beforeAutospacing="0" w:after="0" w:afterAutospacing="0"/>
        <w:ind w:firstLine="709"/>
        <w:contextualSpacing/>
        <w:jc w:val="both"/>
        <w:rPr>
          <w:bCs/>
          <w:kern w:val="36"/>
        </w:rPr>
      </w:pPr>
      <w:r w:rsidRPr="003B297E">
        <w:rPr>
          <w:bCs/>
          <w:kern w:val="36"/>
        </w:rPr>
        <w:t>Он о</w:t>
      </w:r>
      <w:r w:rsidRPr="003B297E">
        <w:rPr>
          <w:bCs/>
          <w:i/>
          <w:kern w:val="36"/>
        </w:rPr>
        <w:t xml:space="preserve">риентирован </w:t>
      </w:r>
      <w:r w:rsidRPr="003B297E">
        <w:rPr>
          <w:bCs/>
          <w:kern w:val="36"/>
        </w:rPr>
        <w:t>на соблюдение максимально осторожной линии поведения.</w:t>
      </w:r>
    </w:p>
    <w:p w:rsidR="000D7BAC" w:rsidRPr="003B297E" w:rsidRDefault="000D7BAC" w:rsidP="00E611DC">
      <w:pPr>
        <w:pStyle w:val="a4"/>
        <w:spacing w:before="0" w:beforeAutospacing="0" w:after="0" w:afterAutospacing="0"/>
        <w:ind w:firstLine="709"/>
        <w:contextualSpacing/>
        <w:jc w:val="both"/>
        <w:rPr>
          <w:bCs/>
          <w:kern w:val="36"/>
        </w:rPr>
      </w:pPr>
      <w:r w:rsidRPr="003B297E">
        <w:rPr>
          <w:bCs/>
          <w:kern w:val="36"/>
        </w:rPr>
        <w:t xml:space="preserve">На практике его </w:t>
      </w:r>
      <w:r w:rsidRPr="003B297E">
        <w:rPr>
          <w:bCs/>
          <w:i/>
          <w:kern w:val="36"/>
        </w:rPr>
        <w:t>использование присуще</w:t>
      </w:r>
      <w:r w:rsidRPr="003B297E">
        <w:rPr>
          <w:bCs/>
          <w:kern w:val="36"/>
        </w:rPr>
        <w:t xml:space="preserve">  субъекту, не склонному к риску или рассматривающему возможные ситуации как пессимист.</w:t>
      </w:r>
    </w:p>
    <w:p w:rsidR="000D7BAC" w:rsidRPr="003B297E" w:rsidRDefault="000D7BAC" w:rsidP="00E611DC">
      <w:pPr>
        <w:pStyle w:val="a4"/>
        <w:spacing w:before="0" w:beforeAutospacing="0" w:after="0" w:afterAutospacing="0"/>
        <w:ind w:firstLine="709"/>
        <w:contextualSpacing/>
        <w:jc w:val="both"/>
        <w:rPr>
          <w:bCs/>
          <w:kern w:val="36"/>
        </w:rPr>
      </w:pPr>
      <w:r w:rsidRPr="003B297E">
        <w:rPr>
          <w:bCs/>
          <w:kern w:val="36"/>
        </w:rPr>
        <w:lastRenderedPageBreak/>
        <w:t>Например, когда игрок не имеет заинтересованности в крупном выигрыше, но хочет себя застраховать от неожиданных проигрышей. Выбор такого поведения определяется отношением игрока к риску.</w:t>
      </w:r>
    </w:p>
    <w:p w:rsidR="000D7BAC" w:rsidRPr="003B297E" w:rsidRDefault="000D7BAC" w:rsidP="003B297E">
      <w:pPr>
        <w:pStyle w:val="a4"/>
        <w:spacing w:before="0" w:beforeAutospacing="0" w:after="0" w:afterAutospacing="0"/>
        <w:ind w:firstLine="709"/>
        <w:contextualSpacing/>
        <w:jc w:val="both"/>
        <w:rPr>
          <w:bCs/>
          <w:kern w:val="36"/>
        </w:rPr>
      </w:pPr>
      <w:r w:rsidRPr="003B297E">
        <w:rPr>
          <w:bCs/>
          <w:i/>
          <w:kern w:val="36"/>
        </w:rPr>
        <w:t>Применяют</w:t>
      </w:r>
      <w:r w:rsidRPr="003B297E">
        <w:rPr>
          <w:bCs/>
          <w:kern w:val="36"/>
        </w:rPr>
        <w:t xml:space="preserve"> в тех случаях, когда необходимо обеспечить успех в любой ситуации.</w:t>
      </w:r>
    </w:p>
    <w:p w:rsidR="000D7BAC" w:rsidRPr="003B297E" w:rsidRDefault="000D7BAC" w:rsidP="003B297E">
      <w:pPr>
        <w:pStyle w:val="a4"/>
        <w:spacing w:before="0" w:beforeAutospacing="0" w:after="0" w:afterAutospacing="0"/>
        <w:ind w:firstLine="709"/>
        <w:contextualSpacing/>
        <w:jc w:val="both"/>
        <w:rPr>
          <w:bCs/>
          <w:i/>
          <w:kern w:val="36"/>
        </w:rPr>
      </w:pPr>
      <w:r w:rsidRPr="003B297E">
        <w:rPr>
          <w:bCs/>
          <w:kern w:val="36"/>
        </w:rPr>
        <w:t xml:space="preserve">Кода ситуация характеризуется следующими </w:t>
      </w:r>
      <w:r w:rsidRPr="003B297E">
        <w:rPr>
          <w:bCs/>
          <w:i/>
          <w:kern w:val="36"/>
        </w:rPr>
        <w:t>признаками:</w:t>
      </w:r>
    </w:p>
    <w:p w:rsidR="000D7BAC" w:rsidRPr="003B297E" w:rsidRDefault="000D7BAC" w:rsidP="003B297E">
      <w:pPr>
        <w:pStyle w:val="a4"/>
        <w:numPr>
          <w:ilvl w:val="0"/>
          <w:numId w:val="13"/>
        </w:numPr>
        <w:tabs>
          <w:tab w:val="left" w:pos="851"/>
          <w:tab w:val="left" w:pos="993"/>
        </w:tabs>
        <w:spacing w:before="0" w:beforeAutospacing="0" w:after="0" w:afterAutospacing="0"/>
        <w:ind w:left="0" w:firstLine="709"/>
        <w:contextualSpacing/>
        <w:jc w:val="both"/>
        <w:rPr>
          <w:bCs/>
          <w:kern w:val="36"/>
        </w:rPr>
      </w:pPr>
      <w:r w:rsidRPr="003B297E">
        <w:rPr>
          <w:bCs/>
          <w:kern w:val="36"/>
        </w:rPr>
        <w:t>вероятности состояний «природы» неизвестны;</w:t>
      </w:r>
    </w:p>
    <w:p w:rsidR="000D7BAC" w:rsidRPr="003B297E" w:rsidRDefault="000D7BAC" w:rsidP="003B297E">
      <w:pPr>
        <w:pStyle w:val="a4"/>
        <w:numPr>
          <w:ilvl w:val="0"/>
          <w:numId w:val="13"/>
        </w:numPr>
        <w:tabs>
          <w:tab w:val="left" w:pos="851"/>
          <w:tab w:val="left" w:pos="993"/>
        </w:tabs>
        <w:spacing w:before="0" w:beforeAutospacing="0" w:after="0" w:afterAutospacing="0"/>
        <w:ind w:left="0" w:firstLine="709"/>
        <w:contextualSpacing/>
        <w:jc w:val="both"/>
        <w:rPr>
          <w:bCs/>
          <w:kern w:val="36"/>
        </w:rPr>
      </w:pPr>
      <w:r w:rsidRPr="003B297E">
        <w:rPr>
          <w:bCs/>
          <w:kern w:val="36"/>
        </w:rPr>
        <w:t>необходимо считаться с наихудшим из возможных вариантов;</w:t>
      </w:r>
    </w:p>
    <w:p w:rsidR="000D7BAC" w:rsidRPr="003B297E" w:rsidRDefault="000D7BAC" w:rsidP="003B297E">
      <w:pPr>
        <w:pStyle w:val="a4"/>
        <w:numPr>
          <w:ilvl w:val="0"/>
          <w:numId w:val="13"/>
        </w:numPr>
        <w:tabs>
          <w:tab w:val="left" w:pos="851"/>
          <w:tab w:val="left" w:pos="993"/>
        </w:tabs>
        <w:spacing w:before="0" w:beforeAutospacing="0" w:after="0" w:afterAutospacing="0"/>
        <w:ind w:left="0" w:firstLine="709"/>
        <w:contextualSpacing/>
        <w:jc w:val="both"/>
        <w:rPr>
          <w:bCs/>
          <w:kern w:val="36"/>
        </w:rPr>
      </w:pPr>
      <w:r w:rsidRPr="003B297E">
        <w:rPr>
          <w:bCs/>
          <w:kern w:val="36"/>
        </w:rPr>
        <w:t>решение реализуется только один раз или малое количество раз;</w:t>
      </w:r>
    </w:p>
    <w:p w:rsidR="000D7BAC" w:rsidRPr="003B297E" w:rsidRDefault="000D7BAC" w:rsidP="003B297E">
      <w:pPr>
        <w:pStyle w:val="a4"/>
        <w:numPr>
          <w:ilvl w:val="0"/>
          <w:numId w:val="13"/>
        </w:numPr>
        <w:tabs>
          <w:tab w:val="left" w:pos="851"/>
          <w:tab w:val="left" w:pos="993"/>
        </w:tabs>
        <w:spacing w:before="0" w:beforeAutospacing="0" w:after="0" w:afterAutospacing="0"/>
        <w:ind w:left="0" w:firstLine="709"/>
        <w:contextualSpacing/>
        <w:jc w:val="both"/>
        <w:rPr>
          <w:bCs/>
          <w:kern w:val="36"/>
        </w:rPr>
      </w:pPr>
      <w:r w:rsidRPr="003B297E">
        <w:rPr>
          <w:bCs/>
          <w:kern w:val="36"/>
        </w:rPr>
        <w:t>полная недопустимость риска.</w:t>
      </w:r>
    </w:p>
    <w:p w:rsidR="000D7BAC" w:rsidRPr="003B297E" w:rsidRDefault="000D7BAC" w:rsidP="003B297E">
      <w:pPr>
        <w:pStyle w:val="a4"/>
        <w:spacing w:before="0" w:beforeAutospacing="0" w:after="0" w:afterAutospacing="0"/>
        <w:ind w:firstLine="709"/>
        <w:contextualSpacing/>
        <w:jc w:val="both"/>
        <w:rPr>
          <w:color w:val="000000"/>
        </w:rPr>
      </w:pPr>
      <w:r w:rsidRPr="003B297E">
        <w:rPr>
          <w:color w:val="000000"/>
        </w:rPr>
        <w:t xml:space="preserve">Главный </w:t>
      </w:r>
      <w:r w:rsidRPr="003B297E">
        <w:rPr>
          <w:i/>
          <w:color w:val="000000"/>
        </w:rPr>
        <w:t>недостаток</w:t>
      </w:r>
      <w:r w:rsidRPr="003B297E">
        <w:rPr>
          <w:color w:val="000000"/>
        </w:rPr>
        <w:t xml:space="preserve"> заключается в учете  только худшего варианта (минимального выигрыша).</w:t>
      </w:r>
    </w:p>
    <w:p w:rsidR="000D7BAC" w:rsidRPr="003B297E" w:rsidRDefault="000D7BAC" w:rsidP="003B297E">
      <w:pPr>
        <w:pStyle w:val="a4"/>
        <w:spacing w:before="0" w:beforeAutospacing="0" w:after="0" w:afterAutospacing="0"/>
        <w:ind w:firstLine="709"/>
        <w:contextualSpacing/>
        <w:jc w:val="both"/>
      </w:pPr>
      <w:r w:rsidRPr="003B297E">
        <w:rPr>
          <w:i/>
          <w:color w:val="000000"/>
        </w:rPr>
        <w:t>Предполагает</w:t>
      </w:r>
      <w:r w:rsidRPr="003B297E">
        <w:rPr>
          <w:color w:val="000000"/>
        </w:rPr>
        <w:t>, что из всех возможных вариантов «матрицы решений» выбирается та альтернатива, которая из всех самых неблагоприятных ситуаций развития события (</w:t>
      </w:r>
      <w:proofErr w:type="spellStart"/>
      <w:r w:rsidRPr="003B297E">
        <w:rPr>
          <w:color w:val="000000"/>
        </w:rPr>
        <w:t>минимизирующих</w:t>
      </w:r>
      <w:proofErr w:type="spellEnd"/>
      <w:r w:rsidRPr="003B297E">
        <w:rPr>
          <w:color w:val="000000"/>
        </w:rPr>
        <w:t xml:space="preserve"> значение эффективности) имеет наибольшее из минимальных значений (т.е. значение эффективности, лучшее из всех худших или макс. из всех мин.).</w:t>
      </w:r>
      <w:r w:rsidRPr="003B297E">
        <w:t xml:space="preserve"> </w:t>
      </w:r>
    </w:p>
    <w:p w:rsidR="000D7BAC" w:rsidRPr="003B297E" w:rsidRDefault="000D7BAC" w:rsidP="003B297E">
      <w:pPr>
        <w:pStyle w:val="a4"/>
        <w:spacing w:before="0" w:beforeAutospacing="0" w:after="0" w:afterAutospacing="0"/>
        <w:ind w:firstLine="709"/>
        <w:contextualSpacing/>
        <w:jc w:val="both"/>
        <w:rPr>
          <w:i/>
          <w:color w:val="000000"/>
        </w:rPr>
      </w:pPr>
      <w:r w:rsidRPr="003B297E">
        <w:rPr>
          <w:i/>
          <w:color w:val="000000"/>
        </w:rPr>
        <w:t>Оптимальной альтернативой будет та, которая обеспечивает наилучший исход среди всех возможных альтернатив при самом плохом стечении обстоятельств.</w:t>
      </w:r>
    </w:p>
    <w:p w:rsidR="000D7BAC" w:rsidRPr="003B297E" w:rsidRDefault="000D7BAC" w:rsidP="003B297E">
      <w:pPr>
        <w:pStyle w:val="a4"/>
        <w:tabs>
          <w:tab w:val="left" w:pos="2700"/>
        </w:tabs>
        <w:spacing w:before="0" w:beforeAutospacing="0" w:after="0" w:afterAutospacing="0"/>
        <w:ind w:firstLine="709"/>
        <w:contextualSpacing/>
        <w:jc w:val="both"/>
      </w:pPr>
      <w:r w:rsidRPr="003B297E">
        <w:rPr>
          <w:color w:val="000000"/>
        </w:rPr>
        <w:t> </w:t>
      </w:r>
      <w:r w:rsidRPr="003B297E">
        <w:rPr>
          <w:b/>
          <w:bCs/>
          <w:color w:val="000000"/>
        </w:rPr>
        <w:t>2. Критерий «</w:t>
      </w:r>
      <w:proofErr w:type="spellStart"/>
      <w:r w:rsidRPr="003B297E">
        <w:rPr>
          <w:b/>
          <w:bCs/>
          <w:color w:val="000000"/>
        </w:rPr>
        <w:t>максимакса</w:t>
      </w:r>
      <w:proofErr w:type="spellEnd"/>
      <w:r w:rsidRPr="003B297E">
        <w:rPr>
          <w:b/>
          <w:bCs/>
          <w:color w:val="000000"/>
        </w:rPr>
        <w:t>»</w:t>
      </w:r>
      <w:r w:rsidRPr="003B297E">
        <w:rPr>
          <w:color w:val="000000"/>
        </w:rPr>
        <w:t> </w:t>
      </w:r>
      <w:r w:rsidRPr="003B297E">
        <w:rPr>
          <w:i/>
          <w:color w:val="000000"/>
        </w:rPr>
        <w:t>предполагает</w:t>
      </w:r>
      <w:r w:rsidRPr="003B297E">
        <w:rPr>
          <w:color w:val="000000"/>
        </w:rPr>
        <w:t xml:space="preserve">, что из всех возможных </w:t>
      </w:r>
      <w:r w:rsidRPr="003B297E">
        <w:t>вариантов «матрицы решений» выбирается та альтернатива, которая из всех самых благоприятных ситуаций развития событий (</w:t>
      </w:r>
      <w:proofErr w:type="spellStart"/>
      <w:r w:rsidRPr="003B297E">
        <w:t>максимизирующих</w:t>
      </w:r>
      <w:proofErr w:type="spellEnd"/>
      <w:r w:rsidRPr="003B297E">
        <w:t xml:space="preserve"> значение эффективности) имеет наибольшее из максимальных значений (т.е. значение эффективности лучшее из всех лучших или максимальное из максимальных).</w:t>
      </w:r>
    </w:p>
    <w:p w:rsidR="000D7BAC" w:rsidRPr="003B297E" w:rsidRDefault="000D7BAC" w:rsidP="003B297E">
      <w:pPr>
        <w:pStyle w:val="a4"/>
        <w:spacing w:before="0" w:beforeAutospacing="0" w:after="0" w:afterAutospacing="0"/>
        <w:ind w:firstLine="709"/>
        <w:contextualSpacing/>
        <w:jc w:val="both"/>
      </w:pPr>
      <w:r w:rsidRPr="003B297E">
        <w:t xml:space="preserve">Его </w:t>
      </w:r>
      <w:r w:rsidRPr="003B297E">
        <w:rPr>
          <w:i/>
        </w:rPr>
        <w:t>используют</w:t>
      </w:r>
      <w:r w:rsidRPr="003B297E">
        <w:t xml:space="preserve"> при выборе рисковых решений в условиях неопределенности, как правило, субъекты, склонные к риску, или рассматривающие возможные ситуации как оптимисты.</w:t>
      </w:r>
    </w:p>
    <w:p w:rsidR="000D7BAC" w:rsidRPr="003B297E" w:rsidRDefault="000D7BAC" w:rsidP="003B297E">
      <w:pPr>
        <w:pStyle w:val="a4"/>
        <w:tabs>
          <w:tab w:val="left" w:pos="3900"/>
        </w:tabs>
        <w:spacing w:before="0" w:beforeAutospacing="0" w:after="0" w:afterAutospacing="0"/>
        <w:ind w:firstLine="709"/>
        <w:contextualSpacing/>
        <w:jc w:val="both"/>
      </w:pPr>
      <w:r w:rsidRPr="003B297E">
        <w:t xml:space="preserve">Все внимание уделяется только наилучшим исходам, поэтому оценкой i-й альтернативы по данному критерию является </w:t>
      </w:r>
      <w:r w:rsidRPr="003B297E">
        <w:rPr>
          <w:b/>
        </w:rPr>
        <w:t>ее наибольший выигрыш</w:t>
      </w:r>
      <w:r w:rsidRPr="003B297E">
        <w:t>.</w:t>
      </w:r>
    </w:p>
    <w:p w:rsidR="000D7BAC" w:rsidRPr="003B297E" w:rsidRDefault="000D7BAC" w:rsidP="003B297E">
      <w:pPr>
        <w:pStyle w:val="a4"/>
        <w:spacing w:before="0" w:beforeAutospacing="0" w:after="0" w:afterAutospacing="0"/>
        <w:ind w:firstLine="709"/>
        <w:contextualSpacing/>
        <w:jc w:val="both"/>
      </w:pPr>
      <w:r w:rsidRPr="003B297E">
        <w:rPr>
          <w:i/>
        </w:rPr>
        <w:t>Не учитывает</w:t>
      </w:r>
      <w:r w:rsidRPr="003B297E">
        <w:t xml:space="preserve"> никакие иные исходы, кроме </w:t>
      </w:r>
      <w:proofErr w:type="gramStart"/>
      <w:r w:rsidRPr="003B297E">
        <w:t>самых</w:t>
      </w:r>
      <w:proofErr w:type="gramEnd"/>
      <w:r w:rsidRPr="003B297E">
        <w:t xml:space="preserve"> лучших. </w:t>
      </w:r>
    </w:p>
    <w:p w:rsidR="000D7BAC" w:rsidRPr="003B297E" w:rsidRDefault="000D7BAC" w:rsidP="003B297E">
      <w:pPr>
        <w:pStyle w:val="a4"/>
        <w:spacing w:before="0" w:beforeAutospacing="0" w:after="0" w:afterAutospacing="0"/>
        <w:ind w:firstLine="709"/>
        <w:contextualSpacing/>
        <w:jc w:val="both"/>
      </w:pPr>
      <w:r w:rsidRPr="003B297E">
        <w:rPr>
          <w:i/>
        </w:rPr>
        <w:t>Поэтому его применение</w:t>
      </w:r>
      <w:r w:rsidRPr="003B297E">
        <w:t>:</w:t>
      </w:r>
    </w:p>
    <w:p w:rsidR="000D7BAC" w:rsidRPr="003B297E" w:rsidRDefault="000D7BAC" w:rsidP="003B297E">
      <w:pPr>
        <w:pStyle w:val="a4"/>
        <w:spacing w:before="0" w:beforeAutospacing="0" w:after="0" w:afterAutospacing="0"/>
        <w:ind w:firstLine="709"/>
        <w:contextualSpacing/>
        <w:jc w:val="both"/>
      </w:pPr>
      <w:r w:rsidRPr="003B297E">
        <w:t xml:space="preserve">во-первых, может быть весьма опасным, </w:t>
      </w:r>
    </w:p>
    <w:p w:rsidR="000D7BAC" w:rsidRPr="003B297E" w:rsidRDefault="000D7BAC" w:rsidP="003B297E">
      <w:pPr>
        <w:pStyle w:val="a4"/>
        <w:spacing w:before="0" w:beforeAutospacing="0" w:after="0" w:afterAutospacing="0"/>
        <w:ind w:firstLine="709"/>
        <w:contextualSpacing/>
        <w:jc w:val="both"/>
      </w:pPr>
      <w:r w:rsidRPr="003B297E">
        <w:t xml:space="preserve">во-вторых, также может приводить к нелогичным решениям. </w:t>
      </w:r>
    </w:p>
    <w:p w:rsidR="000D7BAC" w:rsidRPr="003B297E" w:rsidRDefault="000D7BAC" w:rsidP="003B297E">
      <w:pPr>
        <w:pStyle w:val="a4"/>
        <w:spacing w:before="0" w:beforeAutospacing="0" w:after="0" w:afterAutospacing="0"/>
        <w:ind w:firstLine="709"/>
        <w:contextualSpacing/>
        <w:jc w:val="both"/>
      </w:pPr>
      <w:r w:rsidRPr="003B297E">
        <w:t xml:space="preserve">Поэтому </w:t>
      </w:r>
      <w:r w:rsidRPr="003B297E">
        <w:rPr>
          <w:i/>
        </w:rPr>
        <w:t>практическое применение</w:t>
      </w:r>
      <w:r w:rsidRPr="003B297E">
        <w:t xml:space="preserve"> критерия "</w:t>
      </w:r>
      <w:proofErr w:type="spellStart"/>
      <w:r w:rsidRPr="003B297E">
        <w:t>максимакса</w:t>
      </w:r>
      <w:proofErr w:type="spellEnd"/>
      <w:r w:rsidRPr="003B297E">
        <w:t>" весьма рисково.</w:t>
      </w:r>
    </w:p>
    <w:p w:rsidR="000D7BAC" w:rsidRPr="003B297E" w:rsidRDefault="000D7BAC" w:rsidP="003B297E">
      <w:pPr>
        <w:pStyle w:val="a4"/>
        <w:spacing w:before="0" w:beforeAutospacing="0" w:after="0" w:afterAutospacing="0"/>
        <w:ind w:firstLine="709"/>
        <w:contextualSpacing/>
        <w:jc w:val="both"/>
        <w:rPr>
          <w:color w:val="000000"/>
        </w:rPr>
      </w:pPr>
      <w:r w:rsidRPr="003B297E">
        <w:rPr>
          <w:color w:val="000000"/>
        </w:rPr>
        <w:t> </w:t>
      </w:r>
      <w:r w:rsidRPr="003B297E">
        <w:rPr>
          <w:b/>
          <w:bCs/>
          <w:color w:val="000000"/>
        </w:rPr>
        <w:t xml:space="preserve">3. Критерий Гурвица </w:t>
      </w:r>
      <w:r w:rsidRPr="003B297E">
        <w:rPr>
          <w:bCs/>
          <w:color w:val="000000"/>
        </w:rPr>
        <w:t>(критерий обобщенного максимума, или пессимизма-оптимизма, или «альфа-критерий»)</w:t>
      </w:r>
      <w:r w:rsidRPr="003B297E">
        <w:rPr>
          <w:color w:val="000000"/>
        </w:rPr>
        <w:t> </w:t>
      </w:r>
      <w:r w:rsidRPr="003B297E">
        <w:rPr>
          <w:i/>
          <w:color w:val="000000"/>
        </w:rPr>
        <w:t xml:space="preserve">позволяет </w:t>
      </w:r>
      <w:r w:rsidRPr="003B297E">
        <w:rPr>
          <w:color w:val="000000"/>
        </w:rPr>
        <w:t>руководствоваться при выборе рискового решения в условиях неопределенности некоторым средним результатом эффективности, находящимся в поле между значениями по критериям «</w:t>
      </w:r>
      <w:proofErr w:type="spellStart"/>
      <w:r w:rsidRPr="003B297E">
        <w:rPr>
          <w:color w:val="000000"/>
        </w:rPr>
        <w:t>максимакса</w:t>
      </w:r>
      <w:proofErr w:type="spellEnd"/>
      <w:r w:rsidRPr="003B297E">
        <w:rPr>
          <w:color w:val="000000"/>
        </w:rPr>
        <w:t xml:space="preserve">» и «максимина» (характеризующим состояние между крайним </w:t>
      </w:r>
      <w:proofErr w:type="gramStart"/>
      <w:r w:rsidRPr="003B297E">
        <w:rPr>
          <w:color w:val="000000"/>
        </w:rPr>
        <w:t>пес­симизмом</w:t>
      </w:r>
      <w:proofErr w:type="gramEnd"/>
      <w:r w:rsidRPr="003B297E">
        <w:rPr>
          <w:color w:val="000000"/>
        </w:rPr>
        <w:t xml:space="preserve"> и безудержным оптимизмом).</w:t>
      </w:r>
    </w:p>
    <w:p w:rsidR="000D7BAC" w:rsidRPr="003B297E" w:rsidRDefault="000D7BAC" w:rsidP="003B297E">
      <w:pPr>
        <w:pStyle w:val="a4"/>
        <w:spacing w:before="0" w:beforeAutospacing="0" w:after="0" w:afterAutospacing="0"/>
        <w:ind w:firstLine="709"/>
        <w:contextualSpacing/>
        <w:jc w:val="both"/>
        <w:rPr>
          <w:color w:val="000000"/>
        </w:rPr>
      </w:pPr>
      <w:r w:rsidRPr="003B297E">
        <w:rPr>
          <w:color w:val="000000"/>
        </w:rPr>
        <w:t>Оптимальная по Гурвицу стратегия должна гарантировать статистику больший выигрыш по сравнению с выигрышем, принимаемым статистиком интуитивно или исходя из опыта.</w:t>
      </w:r>
    </w:p>
    <w:p w:rsidR="000D7BAC" w:rsidRPr="003B297E" w:rsidRDefault="000D7BAC" w:rsidP="003B297E">
      <w:pPr>
        <w:pStyle w:val="a4"/>
        <w:spacing w:before="0" w:beforeAutospacing="0" w:after="0" w:afterAutospacing="0"/>
        <w:ind w:firstLine="709"/>
        <w:contextualSpacing/>
        <w:jc w:val="both"/>
        <w:rPr>
          <w:color w:val="000000"/>
        </w:rPr>
      </w:pPr>
      <w:r w:rsidRPr="003B297E">
        <w:rPr>
          <w:i/>
          <w:color w:val="000000"/>
        </w:rPr>
        <w:t>Применение</w:t>
      </w:r>
      <w:r w:rsidRPr="003B297E">
        <w:rPr>
          <w:color w:val="000000"/>
        </w:rPr>
        <w:t xml:space="preserve"> критерия Гурвица оправданно, если ситуация, в которой принимается решение, характеризуется </w:t>
      </w:r>
      <w:r w:rsidRPr="003B297E">
        <w:rPr>
          <w:i/>
          <w:color w:val="000000"/>
        </w:rPr>
        <w:t>признаками:</w:t>
      </w:r>
    </w:p>
    <w:p w:rsidR="000D7BAC" w:rsidRPr="003B297E" w:rsidRDefault="000D7BAC" w:rsidP="003B297E">
      <w:pPr>
        <w:pStyle w:val="a4"/>
        <w:numPr>
          <w:ilvl w:val="0"/>
          <w:numId w:val="14"/>
        </w:numPr>
        <w:tabs>
          <w:tab w:val="left" w:pos="993"/>
        </w:tabs>
        <w:spacing w:before="0" w:beforeAutospacing="0" w:after="0" w:afterAutospacing="0"/>
        <w:ind w:left="0" w:firstLine="709"/>
        <w:contextualSpacing/>
        <w:jc w:val="both"/>
        <w:rPr>
          <w:color w:val="000000"/>
        </w:rPr>
      </w:pPr>
      <w:r w:rsidRPr="003B297E">
        <w:rPr>
          <w:color w:val="000000"/>
        </w:rPr>
        <w:t>вероятности состояний природы неизвестны;</w:t>
      </w:r>
    </w:p>
    <w:p w:rsidR="000D7BAC" w:rsidRPr="003B297E" w:rsidRDefault="000D7BAC" w:rsidP="003B297E">
      <w:pPr>
        <w:pStyle w:val="a4"/>
        <w:numPr>
          <w:ilvl w:val="0"/>
          <w:numId w:val="14"/>
        </w:numPr>
        <w:tabs>
          <w:tab w:val="left" w:pos="993"/>
        </w:tabs>
        <w:spacing w:before="0" w:beforeAutospacing="0" w:after="0" w:afterAutospacing="0"/>
        <w:ind w:left="0" w:firstLine="709"/>
        <w:contextualSpacing/>
        <w:jc w:val="both"/>
        <w:rPr>
          <w:color w:val="000000"/>
        </w:rPr>
      </w:pPr>
      <w:r w:rsidRPr="003B297E">
        <w:rPr>
          <w:color w:val="000000"/>
        </w:rPr>
        <w:t>необходимо считаться с наихудшим из возможных вариантов;</w:t>
      </w:r>
    </w:p>
    <w:p w:rsidR="000D7BAC" w:rsidRPr="003B297E" w:rsidRDefault="000D7BAC" w:rsidP="003B297E">
      <w:pPr>
        <w:pStyle w:val="a4"/>
        <w:numPr>
          <w:ilvl w:val="0"/>
          <w:numId w:val="14"/>
        </w:numPr>
        <w:tabs>
          <w:tab w:val="left" w:pos="993"/>
        </w:tabs>
        <w:spacing w:before="0" w:beforeAutospacing="0" w:after="0" w:afterAutospacing="0"/>
        <w:ind w:left="0" w:firstLine="709"/>
        <w:contextualSpacing/>
        <w:jc w:val="both"/>
        <w:rPr>
          <w:color w:val="000000"/>
        </w:rPr>
      </w:pPr>
      <w:r w:rsidRPr="003B297E">
        <w:rPr>
          <w:color w:val="000000"/>
        </w:rPr>
        <w:t>решение реализуется малое количество решений;</w:t>
      </w:r>
    </w:p>
    <w:p w:rsidR="000D7BAC" w:rsidRPr="003B297E" w:rsidRDefault="000D7BAC" w:rsidP="003B297E">
      <w:pPr>
        <w:pStyle w:val="a4"/>
        <w:numPr>
          <w:ilvl w:val="0"/>
          <w:numId w:val="14"/>
        </w:numPr>
        <w:tabs>
          <w:tab w:val="left" w:pos="993"/>
        </w:tabs>
        <w:spacing w:before="0" w:beforeAutospacing="0" w:after="0" w:afterAutospacing="0"/>
        <w:ind w:left="0" w:firstLine="709"/>
        <w:contextualSpacing/>
        <w:jc w:val="both"/>
        <w:rPr>
          <w:color w:val="000000"/>
        </w:rPr>
      </w:pPr>
      <w:r w:rsidRPr="003B297E">
        <w:rPr>
          <w:color w:val="000000"/>
        </w:rPr>
        <w:t>допускается некоторый риск.</w:t>
      </w:r>
    </w:p>
    <w:p w:rsidR="000D7BAC" w:rsidRPr="003B297E" w:rsidRDefault="000D7BAC" w:rsidP="003B297E">
      <w:pPr>
        <w:pStyle w:val="a4"/>
        <w:spacing w:before="0" w:beforeAutospacing="0" w:after="0" w:afterAutospacing="0"/>
        <w:ind w:firstLine="709"/>
        <w:contextualSpacing/>
        <w:jc w:val="both"/>
        <w:rPr>
          <w:color w:val="000000"/>
        </w:rPr>
      </w:pPr>
      <w:r w:rsidRPr="003B297E">
        <w:rPr>
          <w:i/>
          <w:color w:val="000000"/>
        </w:rPr>
        <w:t xml:space="preserve">Охватывает </w:t>
      </w:r>
      <w:r w:rsidRPr="003B297E">
        <w:rPr>
          <w:color w:val="000000"/>
        </w:rPr>
        <w:t xml:space="preserve">ряд различных подходов к принятию решений: от наиболее </w:t>
      </w:r>
      <w:proofErr w:type="gramStart"/>
      <w:r w:rsidRPr="003B297E">
        <w:rPr>
          <w:color w:val="000000"/>
        </w:rPr>
        <w:t>оптимистичного</w:t>
      </w:r>
      <w:proofErr w:type="gramEnd"/>
      <w:r w:rsidRPr="003B297E">
        <w:rPr>
          <w:color w:val="000000"/>
        </w:rPr>
        <w:t xml:space="preserve"> до наиболее пессимистичного.</w:t>
      </w:r>
    </w:p>
    <w:p w:rsidR="000D7BAC" w:rsidRPr="003B297E" w:rsidRDefault="000D7BAC" w:rsidP="003B297E">
      <w:pPr>
        <w:pStyle w:val="a4"/>
        <w:spacing w:before="0" w:beforeAutospacing="0" w:after="0" w:afterAutospacing="0"/>
        <w:ind w:firstLine="709"/>
        <w:contextualSpacing/>
        <w:jc w:val="both"/>
        <w:rPr>
          <w:color w:val="000000"/>
        </w:rPr>
      </w:pPr>
      <w:r w:rsidRPr="003B297E">
        <w:rPr>
          <w:i/>
        </w:rPr>
        <w:lastRenderedPageBreak/>
        <w:t>Используют</w:t>
      </w:r>
      <w:r w:rsidRPr="003B297E">
        <w:t xml:space="preserve"> при выборе рисковых решений в условиях неопределенности те субъекты, которые хотят максимально точно идентифицировать степень своих конкретных рисковых</w:t>
      </w:r>
      <w:r w:rsidRPr="003B297E">
        <w:rPr>
          <w:color w:val="000000"/>
        </w:rPr>
        <w:t xml:space="preserve"> предпочтений путем задания значения </w:t>
      </w:r>
      <w:proofErr w:type="gramStart"/>
      <w:r w:rsidRPr="003B297E">
        <w:rPr>
          <w:color w:val="000000"/>
        </w:rPr>
        <w:t>альфа-коэффициента</w:t>
      </w:r>
      <w:proofErr w:type="gramEnd"/>
      <w:r w:rsidRPr="003B297E">
        <w:rPr>
          <w:color w:val="000000"/>
        </w:rPr>
        <w:t>.</w:t>
      </w:r>
    </w:p>
    <w:p w:rsidR="000D7BAC" w:rsidRPr="003B297E" w:rsidRDefault="000D7BAC" w:rsidP="003B297E">
      <w:pPr>
        <w:pStyle w:val="a4"/>
        <w:spacing w:before="0" w:beforeAutospacing="0" w:after="0" w:afterAutospacing="0"/>
        <w:ind w:firstLine="709"/>
        <w:contextualSpacing/>
        <w:jc w:val="both"/>
        <w:rPr>
          <w:color w:val="000000"/>
        </w:rPr>
      </w:pPr>
      <w:r w:rsidRPr="003B297E">
        <w:rPr>
          <w:i/>
          <w:color w:val="000000"/>
        </w:rPr>
        <w:t>Основной недостаток</w:t>
      </w:r>
      <w:r w:rsidRPr="003B297E">
        <w:rPr>
          <w:color w:val="000000"/>
        </w:rPr>
        <w:t xml:space="preserve"> -  учёт только двух исходов (наихудшего и наилучшего) и неопределённость в назначении параметра.</w:t>
      </w:r>
    </w:p>
    <w:p w:rsidR="000D7BAC" w:rsidRPr="003B297E" w:rsidRDefault="000D7BAC" w:rsidP="003B297E">
      <w:pPr>
        <w:pStyle w:val="a4"/>
        <w:widowControl w:val="0"/>
        <w:spacing w:before="0" w:beforeAutospacing="0" w:after="0" w:afterAutospacing="0"/>
        <w:ind w:firstLine="709"/>
        <w:contextualSpacing/>
        <w:jc w:val="both"/>
      </w:pPr>
      <w:r w:rsidRPr="003B297E">
        <w:rPr>
          <w:color w:val="000000"/>
        </w:rPr>
        <w:t> </w:t>
      </w:r>
      <w:r w:rsidRPr="003B297E">
        <w:rPr>
          <w:b/>
          <w:bCs/>
          <w:color w:val="000000"/>
        </w:rPr>
        <w:t xml:space="preserve">4. Критерий минимаксного риска </w:t>
      </w:r>
      <w:proofErr w:type="spellStart"/>
      <w:r w:rsidRPr="003B297E">
        <w:rPr>
          <w:b/>
          <w:bCs/>
          <w:color w:val="000000"/>
        </w:rPr>
        <w:t>Сэвиджа</w:t>
      </w:r>
      <w:proofErr w:type="spellEnd"/>
      <w:r w:rsidRPr="003B297E">
        <w:rPr>
          <w:b/>
          <w:bCs/>
          <w:color w:val="000000"/>
        </w:rPr>
        <w:t xml:space="preserve"> </w:t>
      </w:r>
      <w:r w:rsidRPr="003B297E">
        <w:rPr>
          <w:bCs/>
          <w:color w:val="000000"/>
        </w:rPr>
        <w:t>(минимального риска,</w:t>
      </w:r>
      <w:r w:rsidRPr="003B297E">
        <w:t xml:space="preserve"> </w:t>
      </w:r>
      <w:r w:rsidRPr="003B297E">
        <w:rPr>
          <w:bCs/>
          <w:color w:val="000000"/>
        </w:rPr>
        <w:t>минимизации «сожалений»,  критерий потерь от</w:t>
      </w:r>
      <w:r w:rsidRPr="003B297E">
        <w:rPr>
          <w:b/>
          <w:bCs/>
          <w:color w:val="000000"/>
        </w:rPr>
        <w:t xml:space="preserve"> </w:t>
      </w:r>
      <w:r w:rsidRPr="003B297E">
        <w:rPr>
          <w:bCs/>
          <w:color w:val="000000"/>
        </w:rPr>
        <w:t>«минимакса»)</w:t>
      </w:r>
      <w:r w:rsidRPr="003B297E">
        <w:rPr>
          <w:color w:val="000000"/>
        </w:rPr>
        <w:t> основывается на  матрице рисков.</w:t>
      </w:r>
      <w:r w:rsidRPr="003B297E">
        <w:t xml:space="preserve"> </w:t>
      </w:r>
    </w:p>
    <w:p w:rsidR="000D7BAC" w:rsidRPr="003B297E" w:rsidRDefault="000D7BAC" w:rsidP="003B297E">
      <w:pPr>
        <w:pStyle w:val="a4"/>
        <w:widowControl w:val="0"/>
        <w:spacing w:before="0" w:beforeAutospacing="0" w:after="0" w:afterAutospacing="0"/>
        <w:ind w:firstLine="709"/>
        <w:contextualSpacing/>
        <w:jc w:val="both"/>
        <w:rPr>
          <w:color w:val="000000"/>
        </w:rPr>
      </w:pPr>
      <w:proofErr w:type="gramStart"/>
      <w:r w:rsidRPr="003B297E">
        <w:t>С</w:t>
      </w:r>
      <w:r w:rsidRPr="003B297E">
        <w:rPr>
          <w:color w:val="000000"/>
        </w:rPr>
        <w:t>формулирован</w:t>
      </w:r>
      <w:proofErr w:type="gramEnd"/>
      <w:r w:rsidRPr="003B297E">
        <w:rPr>
          <w:color w:val="000000"/>
        </w:rPr>
        <w:t xml:space="preserve"> американским статистиком </w:t>
      </w:r>
      <w:proofErr w:type="spellStart"/>
      <w:r w:rsidRPr="003B297E">
        <w:rPr>
          <w:color w:val="000000"/>
        </w:rPr>
        <w:t>Сэвиджем</w:t>
      </w:r>
      <w:proofErr w:type="spellEnd"/>
      <w:r w:rsidRPr="003B297E">
        <w:rPr>
          <w:color w:val="000000"/>
        </w:rPr>
        <w:t xml:space="preserve"> в 1954 году.</w:t>
      </w:r>
    </w:p>
    <w:p w:rsidR="000D7BAC" w:rsidRPr="003B297E" w:rsidRDefault="000D7BAC" w:rsidP="003B297E">
      <w:pPr>
        <w:pStyle w:val="a4"/>
        <w:widowControl w:val="0"/>
        <w:spacing w:before="0" w:beforeAutospacing="0" w:after="0" w:afterAutospacing="0"/>
        <w:ind w:firstLine="709"/>
        <w:contextualSpacing/>
        <w:jc w:val="both"/>
        <w:rPr>
          <w:color w:val="000000"/>
        </w:rPr>
      </w:pPr>
      <w:r w:rsidRPr="003B297E">
        <w:rPr>
          <w:i/>
          <w:color w:val="000000"/>
        </w:rPr>
        <w:t>Предполагает,</w:t>
      </w:r>
      <w:r w:rsidRPr="003B297E">
        <w:rPr>
          <w:color w:val="000000"/>
        </w:rPr>
        <w:t xml:space="preserve"> что из всех возможных вариантов «матрицы решений» выбирается та альтернатива, которая минимизирует размеры максимальных потерь по каждому из возможных решений. </w:t>
      </w:r>
      <w:r w:rsidRPr="003B297E">
        <w:rPr>
          <w:i/>
          <w:color w:val="000000"/>
        </w:rPr>
        <w:t>При использовании</w:t>
      </w:r>
      <w:r w:rsidRPr="003B297E">
        <w:rPr>
          <w:color w:val="000000"/>
        </w:rPr>
        <w:t xml:space="preserve"> этого критерия «матрица решения» преобразуется в «матрицу потерь» (один из вариантов «матрицы риска»), в которой вместо значений эффективности проставляются размеры потерь при различных вариантах развития событий. </w:t>
      </w:r>
    </w:p>
    <w:p w:rsidR="000D7BAC" w:rsidRPr="003B297E" w:rsidRDefault="000D7BAC" w:rsidP="003B297E">
      <w:pPr>
        <w:pStyle w:val="a4"/>
        <w:widowControl w:val="0"/>
        <w:spacing w:before="0" w:beforeAutospacing="0" w:after="0" w:afterAutospacing="0"/>
        <w:ind w:firstLine="709"/>
        <w:contextualSpacing/>
        <w:jc w:val="both"/>
        <w:rPr>
          <w:color w:val="000000"/>
        </w:rPr>
      </w:pPr>
      <w:r w:rsidRPr="003B297E">
        <w:rPr>
          <w:i/>
          <w:color w:val="000000"/>
        </w:rPr>
        <w:t xml:space="preserve">Используется </w:t>
      </w:r>
      <w:r w:rsidRPr="003B297E">
        <w:rPr>
          <w:color w:val="000000"/>
        </w:rPr>
        <w:t>при выборе рисковых решений в условиях неопределенности,  субъектами, не склонными к риску.</w:t>
      </w:r>
    </w:p>
    <w:p w:rsidR="000D7BAC" w:rsidRPr="003B297E" w:rsidRDefault="000D7BAC" w:rsidP="003B297E">
      <w:pPr>
        <w:pStyle w:val="a4"/>
        <w:widowControl w:val="0"/>
        <w:spacing w:before="0" w:beforeAutospacing="0" w:after="0" w:afterAutospacing="0"/>
        <w:ind w:firstLine="709"/>
        <w:contextualSpacing/>
        <w:jc w:val="both"/>
        <w:rPr>
          <w:color w:val="000000"/>
        </w:rPr>
      </w:pPr>
      <w:r w:rsidRPr="003B297E">
        <w:rPr>
          <w:color w:val="000000"/>
        </w:rPr>
        <w:t>Худшим считается максимальная потеря выигрыша по сравнению с тем, что можно было бы достичь в данных условиях (максимальный риск).</w:t>
      </w:r>
    </w:p>
    <w:p w:rsidR="000D7BAC" w:rsidRPr="003B297E" w:rsidRDefault="000D7BAC" w:rsidP="003B297E">
      <w:pPr>
        <w:pStyle w:val="a4"/>
        <w:widowControl w:val="0"/>
        <w:spacing w:before="0" w:beforeAutospacing="0" w:after="0" w:afterAutospacing="0"/>
        <w:ind w:firstLine="709"/>
        <w:contextualSpacing/>
        <w:jc w:val="both"/>
        <w:rPr>
          <w:color w:val="000000"/>
        </w:rPr>
      </w:pPr>
      <w:r w:rsidRPr="003B297E">
        <w:rPr>
          <w:i/>
          <w:color w:val="000000"/>
        </w:rPr>
        <w:t>Оптимальной</w:t>
      </w:r>
      <w:r w:rsidRPr="003B297E">
        <w:rPr>
          <w:color w:val="000000"/>
        </w:rPr>
        <w:t xml:space="preserve"> считается альтернатива, </w:t>
      </w:r>
      <w:proofErr w:type="spellStart"/>
      <w:r w:rsidRPr="003B297E">
        <w:rPr>
          <w:color w:val="000000"/>
        </w:rPr>
        <w:t>минимизирующая</w:t>
      </w:r>
      <w:proofErr w:type="spellEnd"/>
      <w:r w:rsidRPr="003B297E">
        <w:rPr>
          <w:color w:val="000000"/>
        </w:rPr>
        <w:t xml:space="preserve"> максимальный риск. </w:t>
      </w:r>
    </w:p>
    <w:p w:rsidR="000D7BAC" w:rsidRPr="003B297E" w:rsidRDefault="000D7BAC" w:rsidP="003B297E">
      <w:pPr>
        <w:pStyle w:val="a4"/>
        <w:widowControl w:val="0"/>
        <w:spacing w:before="0" w:beforeAutospacing="0" w:after="0" w:afterAutospacing="0"/>
        <w:ind w:firstLine="709"/>
        <w:contextualSpacing/>
        <w:jc w:val="both"/>
        <w:rPr>
          <w:color w:val="000000"/>
        </w:rPr>
      </w:pPr>
      <w:r w:rsidRPr="003B297E">
        <w:rPr>
          <w:i/>
          <w:color w:val="000000"/>
        </w:rPr>
        <w:t>Ориентируется</w:t>
      </w:r>
      <w:r w:rsidRPr="003B297E">
        <w:rPr>
          <w:color w:val="000000"/>
        </w:rPr>
        <w:t xml:space="preserve"> не на результат, а на риск.</w:t>
      </w:r>
    </w:p>
    <w:p w:rsidR="000D7BAC" w:rsidRPr="003B297E" w:rsidRDefault="000D7BAC" w:rsidP="003B297E">
      <w:pPr>
        <w:pStyle w:val="a4"/>
        <w:widowControl w:val="0"/>
        <w:spacing w:before="0" w:beforeAutospacing="0" w:after="0" w:afterAutospacing="0"/>
        <w:ind w:firstLine="709"/>
        <w:contextualSpacing/>
        <w:jc w:val="both"/>
        <w:rPr>
          <w:color w:val="000000"/>
        </w:rPr>
      </w:pPr>
      <w:r w:rsidRPr="003B297E">
        <w:t xml:space="preserve"> </w:t>
      </w:r>
      <w:proofErr w:type="gramStart"/>
      <w:r w:rsidRPr="003B297E">
        <w:rPr>
          <w:color w:val="000000"/>
        </w:rPr>
        <w:t>В качестве оптимальной выбирается стратегия, при которой величина потерь в наихудших условиях минимальна.</w:t>
      </w:r>
      <w:proofErr w:type="gramEnd"/>
    </w:p>
    <w:p w:rsidR="000D7BAC" w:rsidRPr="003B297E" w:rsidRDefault="000D7BAC" w:rsidP="003B297E">
      <w:pPr>
        <w:pStyle w:val="a4"/>
        <w:widowControl w:val="0"/>
        <w:spacing w:before="0" w:beforeAutospacing="0" w:after="0" w:afterAutospacing="0"/>
        <w:ind w:firstLine="709"/>
        <w:contextualSpacing/>
        <w:jc w:val="both"/>
        <w:rPr>
          <w:color w:val="000000"/>
        </w:rPr>
      </w:pPr>
      <w:r w:rsidRPr="003B297E">
        <w:rPr>
          <w:color w:val="000000"/>
        </w:rPr>
        <w:t xml:space="preserve"> Р</w:t>
      </w:r>
      <w:r w:rsidRPr="003B297E">
        <w:rPr>
          <w:i/>
          <w:color w:val="000000"/>
        </w:rPr>
        <w:t xml:space="preserve">екомендует </w:t>
      </w:r>
      <w:r w:rsidRPr="003B297E">
        <w:rPr>
          <w:color w:val="000000"/>
        </w:rPr>
        <w:t xml:space="preserve">выбирать в качестве </w:t>
      </w:r>
      <w:proofErr w:type="gramStart"/>
      <w:r w:rsidRPr="003B297E">
        <w:rPr>
          <w:color w:val="000000"/>
        </w:rPr>
        <w:t>оптимальной</w:t>
      </w:r>
      <w:proofErr w:type="gramEnd"/>
      <w:r w:rsidRPr="003B297E">
        <w:rPr>
          <w:color w:val="000000"/>
        </w:rPr>
        <w:t xml:space="preserve"> ту стратегию, которая минимизирует максимальный риск.</w:t>
      </w:r>
    </w:p>
    <w:p w:rsidR="000D7BAC" w:rsidRPr="003B297E" w:rsidRDefault="000D7BAC" w:rsidP="003B297E">
      <w:pPr>
        <w:pStyle w:val="a4"/>
        <w:widowControl w:val="0"/>
        <w:spacing w:before="0" w:beforeAutospacing="0" w:after="0" w:afterAutospacing="0"/>
        <w:ind w:firstLine="709"/>
        <w:contextualSpacing/>
        <w:jc w:val="both"/>
        <w:rPr>
          <w:color w:val="000000"/>
        </w:rPr>
      </w:pPr>
      <w:r w:rsidRPr="003B297E">
        <w:rPr>
          <w:color w:val="000000"/>
        </w:rPr>
        <w:t>Таким образом, для матрицы сожалений используется минимаксный критерий.</w:t>
      </w:r>
    </w:p>
    <w:p w:rsidR="003B297E" w:rsidRDefault="000D7BAC" w:rsidP="003B297E">
      <w:pPr>
        <w:pStyle w:val="a4"/>
        <w:spacing w:before="0" w:beforeAutospacing="0" w:after="0" w:afterAutospacing="0"/>
        <w:ind w:firstLine="709"/>
        <w:contextualSpacing/>
        <w:jc w:val="both"/>
        <w:rPr>
          <w:color w:val="000000"/>
        </w:rPr>
      </w:pPr>
      <w:r w:rsidRPr="003B297E">
        <w:rPr>
          <w:b/>
          <w:color w:val="000000"/>
        </w:rPr>
        <w:t xml:space="preserve">5.Критерий среднего выигрыша - </w:t>
      </w:r>
      <w:r w:rsidRPr="003B297E">
        <w:rPr>
          <w:i/>
          <w:color w:val="000000"/>
        </w:rPr>
        <w:t>предполагает</w:t>
      </w:r>
      <w:r w:rsidRPr="003B297E">
        <w:rPr>
          <w:color w:val="000000"/>
        </w:rPr>
        <w:t xml:space="preserve"> задание вероятностей состояния обстановки. Эффективность системы оценивается как среднее ожидаемое значение (МОЖ) оценок эффективности по всем состояниям обстановки</w:t>
      </w:r>
      <w:r w:rsidR="003B297E">
        <w:rPr>
          <w:color w:val="000000"/>
        </w:rPr>
        <w:t>.</w:t>
      </w:r>
    </w:p>
    <w:p w:rsidR="000D7BAC" w:rsidRPr="003B297E" w:rsidRDefault="000D7BAC" w:rsidP="003B297E">
      <w:pPr>
        <w:pStyle w:val="a4"/>
        <w:spacing w:before="0" w:beforeAutospacing="0" w:after="0" w:afterAutospacing="0"/>
        <w:ind w:firstLine="709"/>
        <w:contextualSpacing/>
        <w:jc w:val="both"/>
        <w:rPr>
          <w:color w:val="000000"/>
        </w:rPr>
      </w:pPr>
      <w:r w:rsidRPr="003B297E">
        <w:rPr>
          <w:b/>
          <w:color w:val="000000"/>
        </w:rPr>
        <w:t xml:space="preserve">6.Критерий Лапласа - </w:t>
      </w:r>
      <w:r w:rsidRPr="003B297E">
        <w:rPr>
          <w:i/>
          <w:color w:val="000000"/>
        </w:rPr>
        <w:t xml:space="preserve">основан </w:t>
      </w:r>
      <w:r w:rsidRPr="003B297E">
        <w:rPr>
          <w:color w:val="000000"/>
        </w:rPr>
        <w:t>на принципе недостаточного обоснования, т.к. в  рамках информационного подхода в ситуации неопределенности вероятности состояний неизвестны, то нет оснований утверждать, что они различны. Поэтому можно допустить, что они одинаковы.</w:t>
      </w:r>
    </w:p>
    <w:p w:rsidR="000D7BAC" w:rsidRPr="003B297E" w:rsidRDefault="000D7BAC" w:rsidP="003B297E">
      <w:pPr>
        <w:pStyle w:val="a4"/>
        <w:spacing w:before="0" w:beforeAutospacing="0" w:after="0" w:afterAutospacing="0"/>
        <w:ind w:firstLine="709"/>
        <w:contextualSpacing/>
        <w:jc w:val="both"/>
        <w:rPr>
          <w:color w:val="000000"/>
        </w:rPr>
      </w:pPr>
      <w:r w:rsidRPr="003B297E">
        <w:rPr>
          <w:color w:val="000000"/>
        </w:rPr>
        <w:t>В качестве оценки альтернативы используется средний выигрыш.</w:t>
      </w:r>
    </w:p>
    <w:p w:rsidR="000D7BAC" w:rsidRPr="003B297E" w:rsidRDefault="000D7BAC" w:rsidP="003B297E">
      <w:pPr>
        <w:pStyle w:val="a4"/>
        <w:spacing w:before="0" w:beforeAutospacing="0" w:after="0" w:afterAutospacing="0"/>
        <w:ind w:firstLine="709"/>
        <w:contextualSpacing/>
        <w:jc w:val="both"/>
        <w:rPr>
          <w:color w:val="000000"/>
        </w:rPr>
      </w:pPr>
      <w:r w:rsidRPr="003B297E">
        <w:rPr>
          <w:color w:val="000000"/>
        </w:rPr>
        <w:t>Оптимальной является альтернатива с максимальным средним выигрышем.</w:t>
      </w:r>
    </w:p>
    <w:p w:rsidR="000D7BAC" w:rsidRPr="003B297E" w:rsidRDefault="000D7BAC" w:rsidP="003B297E">
      <w:pPr>
        <w:pStyle w:val="a4"/>
        <w:spacing w:before="0" w:beforeAutospacing="0" w:after="0" w:afterAutospacing="0"/>
        <w:ind w:firstLine="709"/>
        <w:contextualSpacing/>
        <w:jc w:val="both"/>
        <w:rPr>
          <w:b/>
          <w:color w:val="000000"/>
        </w:rPr>
      </w:pPr>
    </w:p>
    <w:p w:rsidR="000D7BAC" w:rsidRPr="003B297E" w:rsidRDefault="000D7BAC" w:rsidP="003B297E">
      <w:pPr>
        <w:pStyle w:val="a4"/>
        <w:spacing w:before="0" w:beforeAutospacing="0" w:after="0" w:afterAutospacing="0"/>
        <w:ind w:firstLine="709"/>
        <w:contextualSpacing/>
        <w:jc w:val="both"/>
        <w:rPr>
          <w:b/>
          <w:color w:val="000000"/>
        </w:rPr>
      </w:pPr>
    </w:p>
    <w:p w:rsidR="0099109D" w:rsidRPr="0099109D" w:rsidRDefault="009E50ED" w:rsidP="003B297E">
      <w:pPr>
        <w:spacing w:after="0" w:line="240" w:lineRule="auto"/>
        <w:ind w:firstLine="708"/>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Тема </w:t>
      </w:r>
      <w:r w:rsidR="0099109D" w:rsidRPr="0099109D">
        <w:rPr>
          <w:rFonts w:ascii="Times New Roman" w:eastAsia="Times New Roman" w:hAnsi="Times New Roman" w:cs="Times New Roman"/>
          <w:b/>
          <w:color w:val="000000"/>
          <w:sz w:val="24"/>
          <w:szCs w:val="24"/>
        </w:rPr>
        <w:t xml:space="preserve"> </w:t>
      </w:r>
      <w:r w:rsidR="00F61760">
        <w:rPr>
          <w:rFonts w:ascii="Times New Roman" w:eastAsia="Times New Roman" w:hAnsi="Times New Roman" w:cs="Times New Roman"/>
          <w:b/>
          <w:color w:val="000000"/>
          <w:sz w:val="24"/>
          <w:szCs w:val="24"/>
        </w:rPr>
        <w:t>Управление</w:t>
      </w:r>
      <w:bookmarkStart w:id="1" w:name="_GoBack"/>
      <w:bookmarkEnd w:id="1"/>
      <w:r w:rsidR="0099109D" w:rsidRPr="0099109D">
        <w:rPr>
          <w:rFonts w:ascii="Times New Roman" w:eastAsia="Times New Roman" w:hAnsi="Times New Roman" w:cs="Times New Roman"/>
          <w:b/>
          <w:color w:val="000000"/>
          <w:sz w:val="24"/>
          <w:szCs w:val="24"/>
        </w:rPr>
        <w:t xml:space="preserve">  рисками</w:t>
      </w:r>
    </w:p>
    <w:p w:rsidR="0099109D" w:rsidRPr="0099109D" w:rsidRDefault="0099109D" w:rsidP="003B297E">
      <w:pPr>
        <w:spacing w:after="0" w:line="240" w:lineRule="auto"/>
        <w:ind w:firstLine="708"/>
        <w:contextualSpacing/>
        <w:jc w:val="both"/>
        <w:rPr>
          <w:rFonts w:ascii="Times New Roman" w:eastAsia="Times New Roman" w:hAnsi="Times New Roman" w:cs="Times New Roman"/>
          <w:b/>
          <w:color w:val="000000"/>
          <w:sz w:val="24"/>
          <w:szCs w:val="24"/>
        </w:rPr>
      </w:pPr>
      <w:r w:rsidRPr="0099109D">
        <w:rPr>
          <w:rFonts w:ascii="Times New Roman" w:eastAsia="Times New Roman" w:hAnsi="Times New Roman" w:cs="Times New Roman"/>
          <w:b/>
          <w:color w:val="000000"/>
          <w:sz w:val="24"/>
          <w:szCs w:val="24"/>
        </w:rPr>
        <w:t>1.</w:t>
      </w:r>
      <w:r w:rsidRPr="0099109D">
        <w:rPr>
          <w:rFonts w:ascii="Times New Roman" w:eastAsia="Times New Roman" w:hAnsi="Times New Roman" w:cs="Times New Roman"/>
          <w:color w:val="000000"/>
          <w:sz w:val="24"/>
          <w:szCs w:val="24"/>
        </w:rPr>
        <w:t>Методы управления  рисками.</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2. Методы анализа рисков.</w:t>
      </w:r>
    </w:p>
    <w:p w:rsidR="0099109D" w:rsidRPr="0099109D" w:rsidRDefault="0099109D" w:rsidP="003B297E">
      <w:pPr>
        <w:spacing w:after="0" w:line="240" w:lineRule="auto"/>
        <w:ind w:firstLine="708"/>
        <w:contextualSpacing/>
        <w:jc w:val="center"/>
        <w:rPr>
          <w:rFonts w:ascii="Times New Roman" w:eastAsia="Times New Roman" w:hAnsi="Times New Roman" w:cs="Times New Roman"/>
          <w:sz w:val="24"/>
          <w:szCs w:val="24"/>
        </w:rPr>
      </w:pPr>
      <w:r w:rsidRPr="0099109D">
        <w:rPr>
          <w:rFonts w:ascii="Times New Roman" w:eastAsia="Times New Roman" w:hAnsi="Times New Roman" w:cs="Times New Roman"/>
          <w:b/>
          <w:color w:val="000000"/>
          <w:sz w:val="24"/>
          <w:szCs w:val="24"/>
        </w:rPr>
        <w:t>1.Методы управления  рисками</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Понятие управления рисками</w:t>
      </w:r>
      <w:r w:rsidRPr="0099109D">
        <w:rPr>
          <w:rFonts w:ascii="Times New Roman" w:eastAsia="Times New Roman" w:hAnsi="Times New Roman" w:cs="Times New Roman"/>
          <w:sz w:val="24"/>
          <w:szCs w:val="24"/>
        </w:rPr>
        <w:t xml:space="preserve"> определено в стандарте 31000:2009 Международной организации по стандартизации (ИСО) как: «скоординированные действия по контролю и направлению деятельности организации [или иного пользователя стандарта] в отношении риска». </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Использование инструментов управления рисками позволяет нам делать правильный выбор для достижения поставленных целей.</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Некоторые стандарты по управлению рисками обобщенные и дают описание всей системы управления рисками. </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Наиболее известный из них – ИСО 31000:2009:</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1) </w:t>
      </w:r>
      <w:r w:rsidRPr="0099109D">
        <w:rPr>
          <w:rFonts w:ascii="Times New Roman" w:eastAsia="Times New Roman" w:hAnsi="Times New Roman" w:cs="Times New Roman"/>
          <w:b/>
          <w:sz w:val="24"/>
          <w:szCs w:val="24"/>
        </w:rPr>
        <w:t>устанавливает принципы и дает рекомендации, которые можно применить в любой о</w:t>
      </w:r>
      <w:r w:rsidRPr="0099109D">
        <w:rPr>
          <w:rFonts w:ascii="Times New Roman" w:eastAsia="Times New Roman" w:hAnsi="Times New Roman" w:cs="Times New Roman"/>
          <w:sz w:val="24"/>
          <w:szCs w:val="24"/>
        </w:rPr>
        <w:t xml:space="preserve">рганизации и в любом регулировании. </w:t>
      </w:r>
      <w:r w:rsidRPr="0099109D">
        <w:rPr>
          <w:rFonts w:ascii="Times New Roman" w:eastAsia="Times New Roman" w:hAnsi="Times New Roman" w:cs="Times New Roman"/>
          <w:b/>
          <w:sz w:val="24"/>
          <w:szCs w:val="24"/>
        </w:rPr>
        <w:t xml:space="preserve">Целью </w:t>
      </w:r>
      <w:r w:rsidRPr="0099109D">
        <w:rPr>
          <w:rFonts w:ascii="Times New Roman" w:eastAsia="Times New Roman" w:hAnsi="Times New Roman" w:cs="Times New Roman"/>
          <w:sz w:val="24"/>
          <w:szCs w:val="24"/>
        </w:rPr>
        <w:t xml:space="preserve">данного стандарта является </w:t>
      </w:r>
      <w:r w:rsidRPr="0099109D">
        <w:rPr>
          <w:rFonts w:ascii="Times New Roman" w:eastAsia="Times New Roman" w:hAnsi="Times New Roman" w:cs="Times New Roman"/>
          <w:sz w:val="24"/>
          <w:szCs w:val="24"/>
        </w:rPr>
        <w:lastRenderedPageBreak/>
        <w:t xml:space="preserve">предоставление некоторой формы систематического управления рисками в организациях различных типов, включая государственные. </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Его </w:t>
      </w:r>
      <w:r w:rsidRPr="0099109D">
        <w:rPr>
          <w:rFonts w:ascii="Times New Roman" w:eastAsia="Times New Roman" w:hAnsi="Times New Roman" w:cs="Times New Roman"/>
          <w:b/>
          <w:sz w:val="24"/>
          <w:szCs w:val="24"/>
        </w:rPr>
        <w:t>главная идея</w:t>
      </w:r>
      <w:r w:rsidRPr="0099109D">
        <w:rPr>
          <w:rFonts w:ascii="Times New Roman" w:eastAsia="Times New Roman" w:hAnsi="Times New Roman" w:cs="Times New Roman"/>
          <w:sz w:val="24"/>
          <w:szCs w:val="24"/>
        </w:rPr>
        <w:t xml:space="preserve"> основана на цикле </w:t>
      </w:r>
      <w:proofErr w:type="spellStart"/>
      <w:r w:rsidRPr="0099109D">
        <w:rPr>
          <w:rFonts w:ascii="Times New Roman" w:eastAsia="Times New Roman" w:hAnsi="Times New Roman" w:cs="Times New Roman"/>
          <w:sz w:val="24"/>
          <w:szCs w:val="24"/>
        </w:rPr>
        <w:t>Деминга</w:t>
      </w:r>
      <w:proofErr w:type="spellEnd"/>
      <w:r w:rsidRPr="0099109D">
        <w:rPr>
          <w:rFonts w:ascii="Times New Roman" w:eastAsia="Times New Roman" w:hAnsi="Times New Roman" w:cs="Times New Roman"/>
          <w:sz w:val="24"/>
          <w:szCs w:val="24"/>
        </w:rPr>
        <w:t xml:space="preserve"> (планирование-действие-проверка-корректировка), который помогает внедрить принципы управления рисками в системы менеджмента организации с целью обеспечения в них систематической обработки рисков. </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2)  содержится детальное описание процесса управления рисками</w:t>
      </w:r>
      <w:r w:rsidRPr="0099109D">
        <w:rPr>
          <w:rFonts w:ascii="Times New Roman" w:eastAsia="Times New Roman" w:hAnsi="Times New Roman" w:cs="Times New Roman"/>
          <w:sz w:val="24"/>
          <w:szCs w:val="24"/>
        </w:rPr>
        <w:t xml:space="preserve">: предполагает, что принципы управления рисками должны создавать и защищать ценности и помогать создавать культуру максимального использования возможностей и что управление рисками должно быть: </w:t>
      </w:r>
    </w:p>
    <w:p w:rsidR="0099109D" w:rsidRPr="0099109D" w:rsidRDefault="0099109D" w:rsidP="003B297E">
      <w:pPr>
        <w:numPr>
          <w:ilvl w:val="0"/>
          <w:numId w:val="17"/>
        </w:numPr>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частью общей системы менеджмента организации, а не частью управления соответствием стандартам; </w:t>
      </w:r>
    </w:p>
    <w:p w:rsidR="0099109D" w:rsidRPr="0099109D" w:rsidRDefault="0099109D" w:rsidP="003B297E">
      <w:pPr>
        <w:numPr>
          <w:ilvl w:val="0"/>
          <w:numId w:val="17"/>
        </w:numPr>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частью всех процессов принятия решений; </w:t>
      </w:r>
    </w:p>
    <w:p w:rsidR="0099109D" w:rsidRPr="0099109D" w:rsidRDefault="0099109D" w:rsidP="003B297E">
      <w:pPr>
        <w:numPr>
          <w:ilvl w:val="0"/>
          <w:numId w:val="17"/>
        </w:numPr>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адаптировано к внутреннему и внешнему контексту организации, с учетом видения, стремлений и ценностей ключевых заинтересованных сторон; </w:t>
      </w:r>
    </w:p>
    <w:p w:rsidR="0099109D" w:rsidRPr="0099109D" w:rsidRDefault="0099109D" w:rsidP="003B297E">
      <w:pPr>
        <w:numPr>
          <w:ilvl w:val="0"/>
          <w:numId w:val="17"/>
        </w:numPr>
        <w:tabs>
          <w:tab w:val="left" w:pos="993"/>
        </w:tabs>
        <w:spacing w:after="0" w:line="240" w:lineRule="auto"/>
        <w:ind w:left="0" w:firstLine="709"/>
        <w:contextualSpacing/>
        <w:jc w:val="both"/>
        <w:rPr>
          <w:rFonts w:ascii="Times New Roman" w:eastAsia="Times New Roman" w:hAnsi="Times New Roman" w:cs="Times New Roman"/>
          <w:sz w:val="24"/>
          <w:szCs w:val="24"/>
        </w:rPr>
      </w:pPr>
      <w:proofErr w:type="gramStart"/>
      <w:r w:rsidRPr="0099109D">
        <w:rPr>
          <w:rFonts w:ascii="Times New Roman" w:eastAsia="Times New Roman" w:hAnsi="Times New Roman" w:cs="Times New Roman"/>
          <w:sz w:val="24"/>
          <w:szCs w:val="24"/>
        </w:rPr>
        <w:t>прозрачным</w:t>
      </w:r>
      <w:proofErr w:type="gramEnd"/>
      <w:r w:rsidRPr="0099109D">
        <w:rPr>
          <w:rFonts w:ascii="Times New Roman" w:eastAsia="Times New Roman" w:hAnsi="Times New Roman" w:cs="Times New Roman"/>
          <w:sz w:val="24"/>
          <w:szCs w:val="24"/>
        </w:rPr>
        <w:t xml:space="preserve"> и всеобъемлющим, основанным на структурированном диалоге заинтересованных сторон; </w:t>
      </w:r>
    </w:p>
    <w:p w:rsidR="0099109D" w:rsidRPr="0099109D" w:rsidRDefault="0099109D" w:rsidP="003B297E">
      <w:pPr>
        <w:numPr>
          <w:ilvl w:val="0"/>
          <w:numId w:val="17"/>
        </w:numPr>
        <w:tabs>
          <w:tab w:val="left" w:pos="993"/>
        </w:tabs>
        <w:spacing w:after="0" w:line="240" w:lineRule="auto"/>
        <w:ind w:left="0" w:firstLine="709"/>
        <w:contextualSpacing/>
        <w:jc w:val="both"/>
        <w:rPr>
          <w:rFonts w:ascii="Times New Roman" w:eastAsia="Times New Roman" w:hAnsi="Times New Roman" w:cs="Times New Roman"/>
          <w:sz w:val="24"/>
          <w:szCs w:val="24"/>
        </w:rPr>
      </w:pPr>
      <w:proofErr w:type="gramStart"/>
      <w:r w:rsidRPr="0099109D">
        <w:rPr>
          <w:rFonts w:ascii="Times New Roman" w:eastAsia="Times New Roman" w:hAnsi="Times New Roman" w:cs="Times New Roman"/>
          <w:sz w:val="24"/>
          <w:szCs w:val="24"/>
        </w:rPr>
        <w:t>динамичным</w:t>
      </w:r>
      <w:proofErr w:type="gramEnd"/>
      <w:r w:rsidRPr="0099109D">
        <w:rPr>
          <w:rFonts w:ascii="Times New Roman" w:eastAsia="Times New Roman" w:hAnsi="Times New Roman" w:cs="Times New Roman"/>
          <w:sz w:val="24"/>
          <w:szCs w:val="24"/>
        </w:rPr>
        <w:t xml:space="preserve"> и гибким – например, регламенты должны обновляться, чтобы учитывать изменения в технологической сфере, жизни общества и экономической ситуации; </w:t>
      </w:r>
    </w:p>
    <w:p w:rsidR="0099109D" w:rsidRPr="0099109D" w:rsidRDefault="0099109D" w:rsidP="003B297E">
      <w:pPr>
        <w:numPr>
          <w:ilvl w:val="0"/>
          <w:numId w:val="17"/>
        </w:numPr>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и постоянно совершенствоваться.</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Управление рисками</w:t>
      </w:r>
      <w:r w:rsidRPr="003B297E">
        <w:rPr>
          <w:rFonts w:ascii="Times New Roman" w:eastAsia="Times New Roman" w:hAnsi="Times New Roman" w:cs="Times New Roman"/>
          <w:b/>
          <w:sz w:val="24"/>
          <w:szCs w:val="24"/>
          <w:vertAlign w:val="superscript"/>
        </w:rPr>
        <w:footnoteReference w:id="1"/>
      </w:r>
      <w:r w:rsidRPr="0099109D">
        <w:rPr>
          <w:rFonts w:ascii="Times New Roman" w:eastAsia="Times New Roman" w:hAnsi="Times New Roman" w:cs="Times New Roman"/>
          <w:sz w:val="24"/>
          <w:szCs w:val="24"/>
        </w:rPr>
        <w:t xml:space="preserve"> – это процесс, который потребляет и производит информацию. Как в любом другом процессе, качество продукта зависит от качества исходного материала.</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Система управления рисками предлагает инструменты построения структурированного видения будущего и решения проблемы связанной с этим неопределенности.</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 Осуществление управления рисками в организации или регулирующем органе предоставляет их руководству возможность принятия рациональных решений на основе имеющейся информации, вне зависимости от того, насколько полной она является. </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Чтобы доказать обоснованность реализации системы управления рисками, мы обратимся к основополагающему принципу управления проектами, характеризующему взаимозависимость следующих параметров: бюджет проекта, качество конечного продукта и время на его реализацию.</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Рыночный риск</w:t>
      </w:r>
      <w:r w:rsidRPr="0099109D">
        <w:rPr>
          <w:rFonts w:ascii="Times New Roman" w:eastAsia="Times New Roman" w:hAnsi="Times New Roman" w:cs="Times New Roman"/>
          <w:sz w:val="24"/>
          <w:szCs w:val="24"/>
        </w:rPr>
        <w:t xml:space="preserve"> можно разделить на четыре категории: </w:t>
      </w:r>
    </w:p>
    <w:p w:rsidR="0099109D" w:rsidRPr="0099109D" w:rsidRDefault="0099109D" w:rsidP="003B297E">
      <w:pPr>
        <w:numPr>
          <w:ilvl w:val="0"/>
          <w:numId w:val="19"/>
        </w:numPr>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риск изменения процентных ставок, </w:t>
      </w:r>
    </w:p>
    <w:p w:rsidR="0099109D" w:rsidRPr="0099109D" w:rsidRDefault="0099109D" w:rsidP="003B297E">
      <w:pPr>
        <w:numPr>
          <w:ilvl w:val="0"/>
          <w:numId w:val="19"/>
        </w:numPr>
        <w:tabs>
          <w:tab w:val="left" w:pos="993"/>
        </w:tabs>
        <w:spacing w:after="0" w:line="240" w:lineRule="auto"/>
        <w:ind w:hanging="644"/>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валютный риск (изменение курсов обмена валют), </w:t>
      </w:r>
    </w:p>
    <w:p w:rsidR="0099109D" w:rsidRPr="0099109D" w:rsidRDefault="0099109D" w:rsidP="003B297E">
      <w:pPr>
        <w:numPr>
          <w:ilvl w:val="0"/>
          <w:numId w:val="19"/>
        </w:numPr>
        <w:tabs>
          <w:tab w:val="left" w:pos="993"/>
        </w:tabs>
        <w:spacing w:after="0" w:line="240" w:lineRule="auto"/>
        <w:ind w:hanging="644"/>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товарный риск (изменение цен на товары);</w:t>
      </w:r>
    </w:p>
    <w:p w:rsidR="003B297E" w:rsidRDefault="0099109D" w:rsidP="003B297E">
      <w:pPr>
        <w:numPr>
          <w:ilvl w:val="0"/>
          <w:numId w:val="19"/>
        </w:numPr>
        <w:tabs>
          <w:tab w:val="left" w:pos="993"/>
        </w:tabs>
        <w:spacing w:after="0" w:line="240" w:lineRule="auto"/>
        <w:ind w:hanging="644"/>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фондовый риск (изменение цен на ценные бумаги).</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Все эти параметры оказывают свое влияние на деятельность практически всех предприятий и могут сказываться на способности организации в достижении поставленных целей.</w:t>
      </w:r>
    </w:p>
    <w:p w:rsidR="0099109D" w:rsidRPr="0099109D" w:rsidRDefault="0099109D" w:rsidP="003B297E">
      <w:pPr>
        <w:spacing w:after="0" w:line="240" w:lineRule="auto"/>
        <w:ind w:firstLine="708"/>
        <w:contextualSpacing/>
        <w:jc w:val="both"/>
        <w:rPr>
          <w:rFonts w:ascii="Times New Roman" w:eastAsia="Times New Roman" w:hAnsi="Times New Roman" w:cs="Times New Roman"/>
          <w:b/>
          <w:sz w:val="24"/>
          <w:szCs w:val="24"/>
        </w:rPr>
      </w:pPr>
      <w:r w:rsidRPr="0099109D">
        <w:rPr>
          <w:rFonts w:ascii="Times New Roman" w:eastAsia="Times New Roman" w:hAnsi="Times New Roman" w:cs="Times New Roman"/>
          <w:b/>
          <w:sz w:val="24"/>
          <w:szCs w:val="24"/>
        </w:rPr>
        <w:t xml:space="preserve">Основные способы управления риском  (Стратегии обработки риска): </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 xml:space="preserve">Допущение </w:t>
      </w:r>
      <w:r w:rsidRPr="0099109D">
        <w:rPr>
          <w:rFonts w:ascii="Times New Roman" w:eastAsia="Times New Roman" w:hAnsi="Times New Roman" w:cs="Times New Roman"/>
          <w:sz w:val="24"/>
          <w:szCs w:val="24"/>
        </w:rPr>
        <w:t xml:space="preserve">или принятие риска - означает  то, что организация признает наличие риска, ноне предпринимает никаких действий для снижения его вероятности или воздействия. </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 xml:space="preserve">Передача </w:t>
      </w:r>
      <w:r w:rsidRPr="0099109D">
        <w:rPr>
          <w:rFonts w:ascii="Times New Roman" w:eastAsia="Times New Roman" w:hAnsi="Times New Roman" w:cs="Times New Roman"/>
          <w:sz w:val="24"/>
          <w:szCs w:val="24"/>
        </w:rPr>
        <w:t>или разделение риска -  разделение риска с другой стороной или сторонами. Одной из возможных стратегий в этом случае является аутсорсинг, когда одно предприятие передает другому часть функций и связанные с ними риски. Еще одной известной стратегией передачи риска является страхование.</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lastRenderedPageBreak/>
        <w:t>Смягчение риска</w:t>
      </w:r>
      <w:r w:rsidRPr="0099109D">
        <w:rPr>
          <w:rFonts w:ascii="Times New Roman" w:eastAsia="Times New Roman" w:hAnsi="Times New Roman" w:cs="Times New Roman"/>
          <w:sz w:val="24"/>
          <w:szCs w:val="24"/>
        </w:rPr>
        <w:t xml:space="preserve"> - попытка минимизировать последствия и/или вероятность возникновения события, сопряженного с риском. Этого можно достичь путем ликвидации источников риска, изменения вероятности возникновения события или изменения его последствий.</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Избегание риска</w:t>
      </w:r>
      <w:r w:rsidRPr="0099109D">
        <w:rPr>
          <w:rFonts w:ascii="Times New Roman" w:eastAsia="Times New Roman" w:hAnsi="Times New Roman" w:cs="Times New Roman"/>
          <w:sz w:val="24"/>
          <w:szCs w:val="24"/>
        </w:rPr>
        <w:t xml:space="preserve"> - прекращение или отказ от деятельности, которая может повысить вероятность возникновения риска. Это также подразумевает отказ от всех связанных с ним выгод, включая некоторые выгоды, которые невозможно предугадать. Например, запрет определенных производственных процессов может помешать развитию потенциально выгодных технологий. Избегание риска обычно предпочитают, когда ожидаемая выгода не превышает затрат на мероприятия по смягчению риска и когда риск не может быть принят.</w:t>
      </w:r>
    </w:p>
    <w:p w:rsidR="0099109D" w:rsidRPr="0099109D" w:rsidRDefault="0099109D" w:rsidP="003B297E">
      <w:pPr>
        <w:spacing w:after="0" w:line="240" w:lineRule="auto"/>
        <w:ind w:firstLine="708"/>
        <w:contextualSpacing/>
        <w:jc w:val="both"/>
        <w:rPr>
          <w:rFonts w:ascii="Times New Roman" w:eastAsia="Times New Roman" w:hAnsi="Times New Roman" w:cs="Times New Roman"/>
          <w:b/>
          <w:sz w:val="24"/>
          <w:szCs w:val="24"/>
        </w:rPr>
      </w:pPr>
      <w:r w:rsidRPr="0099109D">
        <w:rPr>
          <w:rFonts w:ascii="Times New Roman" w:eastAsia="Times New Roman" w:hAnsi="Times New Roman" w:cs="Times New Roman"/>
          <w:b/>
          <w:sz w:val="24"/>
          <w:szCs w:val="24"/>
        </w:rPr>
        <w:t>Инструменты управления рисками:</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резервирование</w:t>
      </w:r>
      <w:r w:rsidRPr="0099109D">
        <w:rPr>
          <w:rFonts w:ascii="Times New Roman" w:eastAsia="Times New Roman" w:hAnsi="Times New Roman" w:cs="Times New Roman"/>
          <w:sz w:val="24"/>
          <w:szCs w:val="24"/>
        </w:rPr>
        <w:t xml:space="preserve"> - управление риском, который не может быть передан;</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страхование</w:t>
      </w:r>
      <w:r w:rsidRPr="0099109D">
        <w:rPr>
          <w:rFonts w:ascii="Times New Roman" w:eastAsia="Times New Roman" w:hAnsi="Times New Roman" w:cs="Times New Roman"/>
          <w:sz w:val="24"/>
          <w:szCs w:val="24"/>
        </w:rPr>
        <w:t xml:space="preserve"> - возможность возмещения материального ущерба от проявления риска;</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хеджирование</w:t>
      </w:r>
      <w:r w:rsidRPr="0099109D">
        <w:rPr>
          <w:rFonts w:ascii="Times New Roman" w:eastAsia="Times New Roman" w:hAnsi="Times New Roman" w:cs="Times New Roman"/>
          <w:sz w:val="24"/>
          <w:szCs w:val="24"/>
        </w:rPr>
        <w:t xml:space="preserve"> - перенос ценовых рисков с одной компании на другую;</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распределени</w:t>
      </w:r>
      <w:r w:rsidRPr="0099109D">
        <w:rPr>
          <w:rFonts w:ascii="Times New Roman" w:eastAsia="Times New Roman" w:hAnsi="Times New Roman" w:cs="Times New Roman"/>
          <w:sz w:val="24"/>
          <w:szCs w:val="24"/>
        </w:rPr>
        <w:t>е - распределение риска между участниками сделки;</w:t>
      </w:r>
    </w:p>
    <w:p w:rsidR="0099109D" w:rsidRPr="0099109D" w:rsidRDefault="0099109D" w:rsidP="003B297E">
      <w:pPr>
        <w:spacing w:after="0" w:line="240" w:lineRule="auto"/>
        <w:ind w:firstLine="709"/>
        <w:contextualSpacing/>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диверсификация</w:t>
      </w:r>
      <w:r w:rsidRPr="0099109D">
        <w:rPr>
          <w:rFonts w:ascii="Times New Roman" w:eastAsia="Times New Roman" w:hAnsi="Times New Roman" w:cs="Times New Roman"/>
          <w:sz w:val="24"/>
          <w:szCs w:val="24"/>
        </w:rPr>
        <w:t xml:space="preserve"> - уменьшение совокупной подверженности риску путём распределения вложений и/или обязательств;</w:t>
      </w:r>
    </w:p>
    <w:p w:rsidR="0099109D" w:rsidRPr="0099109D" w:rsidRDefault="0099109D" w:rsidP="003B297E">
      <w:pPr>
        <w:spacing w:after="0" w:line="240" w:lineRule="auto"/>
        <w:ind w:firstLine="709"/>
        <w:contextualSpacing/>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Это метод контроля риска, который распределяет </w:t>
      </w:r>
      <w:proofErr w:type="gramStart"/>
      <w:r w:rsidRPr="0099109D">
        <w:rPr>
          <w:rFonts w:ascii="Times New Roman" w:eastAsia="Times New Roman" w:hAnsi="Times New Roman" w:cs="Times New Roman"/>
          <w:sz w:val="24"/>
          <w:szCs w:val="24"/>
        </w:rPr>
        <w:t>бизнес-ресурсы</w:t>
      </w:r>
      <w:proofErr w:type="gramEnd"/>
      <w:r w:rsidRPr="0099109D">
        <w:rPr>
          <w:rFonts w:ascii="Times New Roman" w:eastAsia="Times New Roman" w:hAnsi="Times New Roman" w:cs="Times New Roman"/>
          <w:sz w:val="24"/>
          <w:szCs w:val="24"/>
        </w:rPr>
        <w:t xml:space="preserve"> для создания нескольких направлений бизнеса, которые предлагают различные продукты и/или услуги в различных отраслях. При диверсификации существенная потеря дохода от одного направления бизнеса не нанесёт непоправимого ущерба конечному финансовому результату компании.</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Предотвращение потерь</w:t>
      </w:r>
      <w:r w:rsidRPr="0099109D">
        <w:rPr>
          <w:rFonts w:ascii="Times New Roman" w:eastAsia="Times New Roman" w:hAnsi="Times New Roman" w:cs="Times New Roman"/>
          <w:sz w:val="24"/>
          <w:szCs w:val="24"/>
        </w:rPr>
        <w:t xml:space="preserve"> - это метод, который ограничивает, а не устраняет потери. Принимает риск, но пытается минимизировать потери в результате этого. Например, хранение инвентаря на складе означает, что он подвержен краже. Однако, поскольку на самом деле не существует способа избежать этого, разработана программа предотвращения потерь, чтобы минимизировать потенциальные риски. Эта программа может включать патрулирование территории, установку видеокамер и наличие охраняемых хранилищ</w:t>
      </w:r>
    </w:p>
    <w:p w:rsidR="0099109D" w:rsidRPr="0099109D" w:rsidRDefault="003B297E" w:rsidP="003B297E">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М</w:t>
      </w:r>
      <w:r w:rsidR="0099109D" w:rsidRPr="0099109D">
        <w:rPr>
          <w:rFonts w:ascii="Times New Roman" w:eastAsia="Times New Roman" w:hAnsi="Times New Roman" w:cs="Times New Roman"/>
          <w:b/>
          <w:sz w:val="24"/>
          <w:szCs w:val="24"/>
        </w:rPr>
        <w:t>инимизация</w:t>
      </w:r>
      <w:r w:rsidR="0099109D" w:rsidRPr="0099109D">
        <w:rPr>
          <w:rFonts w:ascii="Times New Roman" w:eastAsia="Times New Roman" w:hAnsi="Times New Roman" w:cs="Times New Roman"/>
          <w:sz w:val="24"/>
          <w:szCs w:val="24"/>
        </w:rPr>
        <w:t xml:space="preserve"> - сохранение баланса активов и обязательств с целью свести к минимуму колебания чистой стоимости портфеля.</w:t>
      </w:r>
    </w:p>
    <w:p w:rsidR="0099109D" w:rsidRPr="0099109D" w:rsidRDefault="0099109D" w:rsidP="003B297E">
      <w:pPr>
        <w:spacing w:after="0" w:line="240" w:lineRule="auto"/>
        <w:ind w:firstLine="709"/>
        <w:contextualSpacing/>
        <w:jc w:val="both"/>
        <w:rPr>
          <w:rFonts w:ascii="Times New Roman" w:eastAsia="Times New Roman" w:hAnsi="Times New Roman" w:cs="Times New Roman"/>
          <w:b/>
          <w:sz w:val="24"/>
          <w:szCs w:val="24"/>
        </w:rPr>
      </w:pPr>
      <w:r w:rsidRPr="0099109D">
        <w:rPr>
          <w:rFonts w:ascii="Times New Roman" w:eastAsia="Times New Roman" w:hAnsi="Times New Roman" w:cs="Times New Roman"/>
          <w:b/>
          <w:sz w:val="24"/>
          <w:szCs w:val="24"/>
        </w:rPr>
        <w:t>Общие методы управления рисками</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 xml:space="preserve">Уклонение </w:t>
      </w:r>
      <w:r w:rsidRPr="0099109D">
        <w:rPr>
          <w:rFonts w:ascii="Times New Roman" w:eastAsia="Times New Roman" w:hAnsi="Times New Roman" w:cs="Times New Roman"/>
          <w:sz w:val="24"/>
          <w:szCs w:val="24"/>
        </w:rPr>
        <w:t>- лучшее средство контроля потерь. Это потому, что, как следует из названия, вы полностью избегаете риска. Если ваши усилия по предотвращению потерь были успешными, то вероятность того, что вы понесёте убыток (от этого конкретного фактора риска) составляет 0%. Вот почему уклонение, как правило, является первым из рассмотренных методов контроля риска. Это средство полного устранения угрозы. Например, инвестор хочет купить акции нефтяной компании, но цены на нефть значительно упали за последние несколько месяцев. Существует политический риск, связанный с добычей нефти, и кредитный риск, связанный с нефтяной компанией. Он оценивает риски, связанные с нефтяной отраслью, и решает избежать участия в компании. Это известно как уклонение от риска.</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Снижение потерь</w:t>
      </w:r>
      <w:r w:rsidRPr="0099109D">
        <w:rPr>
          <w:rFonts w:ascii="Times New Roman" w:eastAsia="Times New Roman" w:hAnsi="Times New Roman" w:cs="Times New Roman"/>
          <w:sz w:val="24"/>
          <w:szCs w:val="24"/>
        </w:rPr>
        <w:t xml:space="preserve"> - это метод, который не только принимает риск, но и принимает тот факт, что потеря может возникнуть в результате риска. Этот метод стремиться минимизировать потери в случае какого-либо типа угрозы. Например, компании может потребоваться хранить легковоспламеняющиеся материалы на складе. Руководство компании понимает, что это необходимый риск, и решает установить на складе современные разбрызгиватели воды. В случае пожара сумма потерь будет сведена к минимуму.</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lastRenderedPageBreak/>
        <w:t>Разделение</w:t>
      </w:r>
      <w:r w:rsidRPr="0099109D">
        <w:rPr>
          <w:rFonts w:ascii="Times New Roman" w:eastAsia="Times New Roman" w:hAnsi="Times New Roman" w:cs="Times New Roman"/>
          <w:sz w:val="24"/>
          <w:szCs w:val="24"/>
        </w:rPr>
        <w:t xml:space="preserve"> - это метод контроля риска, который включает рассеивание ключевых активов. Это гарантирует, что если что-то катастрофическое произойдёт в одном месте, влияние на бизнес будет ограничено активами только в этом месте. С другой стороны, если бы все активы были в этом месте, то бизнес столкнулся бы с гораздо более серьёзной проблемой. Примером этого является случай, когда компания использует географически диверсифицированную рабочую силу.</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Дублирование</w:t>
      </w:r>
      <w:r w:rsidRPr="0099109D">
        <w:rPr>
          <w:rFonts w:ascii="Times New Roman" w:eastAsia="Times New Roman" w:hAnsi="Times New Roman" w:cs="Times New Roman"/>
          <w:sz w:val="24"/>
          <w:szCs w:val="24"/>
        </w:rPr>
        <w:t xml:space="preserve"> - это метод контроля риска, который по существу включает создание плана резервного копирования. Сбой сервера информационных систем не должен останавливать весь бизнес. Вместо этого резервный или аварийный сервер должен быть легкодоступен в случае сбоя основного сервера. Другой пример дублирования в качестве метода контроля риска </w:t>
      </w:r>
      <w:proofErr w:type="gramStart"/>
      <w:r w:rsidRPr="0099109D">
        <w:rPr>
          <w:rFonts w:ascii="Times New Roman" w:eastAsia="Times New Roman" w:hAnsi="Times New Roman" w:cs="Times New Roman"/>
          <w:sz w:val="24"/>
          <w:szCs w:val="24"/>
        </w:rPr>
        <w:t>-и</w:t>
      </w:r>
      <w:proofErr w:type="gramEnd"/>
      <w:r w:rsidRPr="0099109D">
        <w:rPr>
          <w:rFonts w:ascii="Times New Roman" w:eastAsia="Times New Roman" w:hAnsi="Times New Roman" w:cs="Times New Roman"/>
          <w:sz w:val="24"/>
          <w:szCs w:val="24"/>
        </w:rPr>
        <w:t>спользование компанией службы аварийного восстановления.</w:t>
      </w:r>
    </w:p>
    <w:p w:rsidR="0099109D" w:rsidRPr="0099109D" w:rsidRDefault="0099109D" w:rsidP="003B297E">
      <w:pPr>
        <w:spacing w:after="0" w:line="240" w:lineRule="auto"/>
        <w:ind w:firstLine="708"/>
        <w:contextualSpacing/>
        <w:jc w:val="center"/>
        <w:rPr>
          <w:rFonts w:ascii="Times New Roman" w:eastAsia="Times New Roman" w:hAnsi="Times New Roman" w:cs="Times New Roman"/>
          <w:b/>
          <w:sz w:val="24"/>
          <w:szCs w:val="24"/>
        </w:rPr>
      </w:pPr>
      <w:r w:rsidRPr="0099109D">
        <w:rPr>
          <w:rFonts w:ascii="Times New Roman" w:eastAsia="Times New Roman" w:hAnsi="Times New Roman" w:cs="Times New Roman"/>
          <w:b/>
          <w:sz w:val="24"/>
          <w:szCs w:val="24"/>
        </w:rPr>
        <w:t>2. Методы анализа</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1.Метод </w:t>
      </w:r>
      <w:proofErr w:type="gramStart"/>
      <w:r w:rsidRPr="0099109D">
        <w:rPr>
          <w:rFonts w:ascii="Times New Roman" w:eastAsia="Times New Roman" w:hAnsi="Times New Roman" w:cs="Times New Roman"/>
          <w:sz w:val="24"/>
          <w:szCs w:val="24"/>
        </w:rPr>
        <w:t>анализа чувствительности показателей эффективности инвестиционного проекта</w:t>
      </w:r>
      <w:proofErr w:type="gramEnd"/>
      <w:r w:rsidRPr="0099109D">
        <w:rPr>
          <w:rFonts w:ascii="Times New Roman" w:eastAsia="Times New Roman" w:hAnsi="Times New Roman" w:cs="Times New Roman"/>
          <w:sz w:val="24"/>
          <w:szCs w:val="24"/>
        </w:rPr>
        <w:t>.</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2.Методы имитационного моделирования:  исторических симуляций; симуляций Монте-Карло.</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3. Метод анализа сценариев.</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4.Построение деревьев решений.</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При анализе рисков применяются различные математические методики.</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В зависимости от конкретной ситуации в процессе оценки могут использоваться различные методы и модели, способствующие решению тех или иных задач.</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Метод анализа чувствительности показателей эффективности инвестиционного проекта</w:t>
      </w:r>
      <w:r w:rsidRPr="0099109D">
        <w:rPr>
          <w:rFonts w:ascii="Times New Roman" w:eastAsia="Times New Roman" w:hAnsi="Times New Roman" w:cs="Times New Roman"/>
          <w:sz w:val="24"/>
          <w:szCs w:val="24"/>
        </w:rPr>
        <w:t xml:space="preserve"> (NPV, IRR, PI и др.)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color w:val="000000"/>
          <w:sz w:val="24"/>
          <w:szCs w:val="24"/>
          <w:shd w:val="clear" w:color="auto" w:fill="FFFFFF"/>
        </w:rPr>
      </w:pPr>
      <w:r w:rsidRPr="0099109D">
        <w:rPr>
          <w:rFonts w:ascii="Times New Roman" w:eastAsia="Times New Roman" w:hAnsi="Times New Roman" w:cs="Times New Roman"/>
          <w:color w:val="000000"/>
          <w:sz w:val="24"/>
          <w:szCs w:val="24"/>
          <w:shd w:val="clear" w:color="auto" w:fill="FFFFFF"/>
        </w:rPr>
        <w:t xml:space="preserve">Самым распространенным методом оценки эффективности инвестиционных проектов с учетом факторов риска и неопределенности является - </w:t>
      </w:r>
      <w:r w:rsidRPr="0099109D">
        <w:rPr>
          <w:rFonts w:ascii="Times New Roman" w:eastAsia="Times New Roman" w:hAnsi="Times New Roman" w:cs="Times New Roman"/>
          <w:b/>
          <w:color w:val="000000"/>
          <w:sz w:val="24"/>
          <w:szCs w:val="24"/>
          <w:shd w:val="clear" w:color="auto" w:fill="FFFFFF"/>
        </w:rPr>
        <w:t>метод анализа чувствительности</w:t>
      </w:r>
      <w:r w:rsidRPr="0099109D">
        <w:rPr>
          <w:rFonts w:ascii="Times New Roman" w:eastAsia="Times New Roman" w:hAnsi="Times New Roman" w:cs="Times New Roman"/>
          <w:color w:val="000000"/>
          <w:sz w:val="24"/>
          <w:szCs w:val="24"/>
          <w:shd w:val="clear" w:color="auto" w:fill="FFFFFF"/>
        </w:rPr>
        <w:t xml:space="preserve"> проекта.</w:t>
      </w:r>
    </w:p>
    <w:p w:rsidR="0099109D" w:rsidRPr="0099109D" w:rsidRDefault="0099109D" w:rsidP="003B297E">
      <w:pPr>
        <w:spacing w:after="0" w:line="240" w:lineRule="auto"/>
        <w:ind w:firstLine="709"/>
        <w:contextualSpacing/>
        <w:jc w:val="both"/>
        <w:rPr>
          <w:rFonts w:ascii="Times New Roman" w:eastAsia="Times New Roman" w:hAnsi="Times New Roman" w:cs="Times New Roman"/>
          <w:color w:val="000000"/>
          <w:sz w:val="24"/>
          <w:szCs w:val="24"/>
          <w:shd w:val="clear" w:color="auto" w:fill="FFFFFF"/>
        </w:rPr>
      </w:pPr>
      <w:r w:rsidRPr="0099109D">
        <w:rPr>
          <w:rFonts w:ascii="Times New Roman" w:eastAsia="Times New Roman" w:hAnsi="Times New Roman" w:cs="Times New Roman"/>
          <w:color w:val="000000"/>
          <w:sz w:val="24"/>
          <w:szCs w:val="24"/>
          <w:shd w:val="clear" w:color="auto" w:fill="FFFFFF"/>
        </w:rPr>
        <w:t>Он позволяет на количественной основе оценить влияние на эффективность инвестиционного проекта изменение одного из исходных параметров проекта.</w:t>
      </w:r>
    </w:p>
    <w:p w:rsidR="0099109D" w:rsidRPr="0099109D" w:rsidRDefault="0099109D" w:rsidP="003B297E">
      <w:pPr>
        <w:spacing w:after="0" w:line="240" w:lineRule="auto"/>
        <w:ind w:firstLine="709"/>
        <w:contextualSpacing/>
        <w:jc w:val="both"/>
        <w:rPr>
          <w:rFonts w:ascii="Times New Roman" w:eastAsia="Times New Roman" w:hAnsi="Times New Roman" w:cs="Times New Roman"/>
          <w:color w:val="000000"/>
          <w:sz w:val="24"/>
          <w:szCs w:val="24"/>
          <w:shd w:val="clear" w:color="auto" w:fill="FFFFFF"/>
        </w:rPr>
      </w:pPr>
      <w:r w:rsidRPr="0099109D">
        <w:rPr>
          <w:rFonts w:ascii="Times New Roman" w:eastAsia="Times New Roman" w:hAnsi="Times New Roman" w:cs="Times New Roman"/>
          <w:i/>
          <w:color w:val="000000"/>
          <w:sz w:val="24"/>
          <w:szCs w:val="24"/>
          <w:shd w:val="clear" w:color="auto" w:fill="FFFFFF"/>
        </w:rPr>
        <w:t>Особенность</w:t>
      </w:r>
      <w:r w:rsidRPr="0099109D">
        <w:rPr>
          <w:rFonts w:ascii="Times New Roman" w:eastAsia="Times New Roman" w:hAnsi="Times New Roman" w:cs="Times New Roman"/>
          <w:color w:val="000000"/>
          <w:sz w:val="24"/>
          <w:szCs w:val="24"/>
          <w:shd w:val="clear" w:color="auto" w:fill="FFFFFF"/>
        </w:rPr>
        <w:t xml:space="preserve"> данного метода заключается в том, что в нем допускается изменение одного параметра изолированно от всех остальных, т.е. все остальные параметры инвестиционного проекта остаются неизменными (равны спрогнозированным величинам).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color w:val="000000"/>
          <w:sz w:val="24"/>
          <w:szCs w:val="24"/>
          <w:shd w:val="clear" w:color="auto" w:fill="FFFFFF"/>
        </w:rPr>
      </w:pPr>
      <w:r w:rsidRPr="0099109D">
        <w:rPr>
          <w:rFonts w:ascii="Times New Roman" w:eastAsia="Times New Roman" w:hAnsi="Times New Roman" w:cs="Times New Roman"/>
          <w:b/>
          <w:color w:val="000000"/>
          <w:sz w:val="24"/>
          <w:szCs w:val="24"/>
          <w:shd w:val="clear" w:color="auto" w:fill="FFFFFF"/>
        </w:rPr>
        <w:t>Критерии оценки  эффективности</w:t>
      </w:r>
      <w:r w:rsidRPr="0099109D">
        <w:rPr>
          <w:rFonts w:ascii="Times New Roman" w:eastAsia="Times New Roman" w:hAnsi="Times New Roman" w:cs="Times New Roman"/>
          <w:color w:val="000000"/>
          <w:sz w:val="24"/>
          <w:szCs w:val="24"/>
          <w:shd w:val="clear" w:color="auto" w:fill="FFFFFF"/>
        </w:rPr>
        <w:t xml:space="preserve"> инвестиционного проекта:</w:t>
      </w:r>
    </w:p>
    <w:p w:rsidR="0099109D" w:rsidRPr="0099109D" w:rsidRDefault="0099109D" w:rsidP="003B297E">
      <w:pPr>
        <w:numPr>
          <w:ilvl w:val="0"/>
          <w:numId w:val="15"/>
        </w:numPr>
        <w:tabs>
          <w:tab w:val="left" w:pos="993"/>
        </w:tabs>
        <w:spacing w:after="0" w:line="240" w:lineRule="auto"/>
        <w:ind w:left="0" w:firstLine="709"/>
        <w:contextualSpacing/>
        <w:jc w:val="both"/>
        <w:rPr>
          <w:rFonts w:ascii="Times New Roman" w:eastAsia="Times New Roman" w:hAnsi="Times New Roman" w:cs="Times New Roman"/>
          <w:color w:val="000000"/>
          <w:sz w:val="24"/>
          <w:szCs w:val="24"/>
          <w:shd w:val="clear" w:color="auto" w:fill="FFFFFF"/>
        </w:rPr>
      </w:pPr>
      <w:r w:rsidRPr="0099109D">
        <w:rPr>
          <w:rFonts w:ascii="Times New Roman" w:eastAsia="Times New Roman" w:hAnsi="Times New Roman" w:cs="Times New Roman"/>
          <w:i/>
          <w:color w:val="000000"/>
          <w:sz w:val="24"/>
          <w:szCs w:val="24"/>
          <w:shd w:val="clear" w:color="auto" w:fill="FFFFFF"/>
        </w:rPr>
        <w:t>чистый дисконтированный доход ЧДД</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net</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present</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value</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NPV</w:t>
      </w:r>
      <w:r w:rsidRPr="0099109D">
        <w:rPr>
          <w:rFonts w:ascii="Times New Roman" w:eastAsia="Times New Roman" w:hAnsi="Times New Roman" w:cs="Times New Roman"/>
          <w:color w:val="000000"/>
          <w:sz w:val="24"/>
          <w:szCs w:val="24"/>
          <w:shd w:val="clear" w:color="auto" w:fill="FFFFFF"/>
        </w:rPr>
        <w:t>)</w:t>
      </w:r>
      <w:r w:rsidRPr="0099109D">
        <w:rPr>
          <w:rFonts w:ascii="Times New Roman" w:eastAsia="Times New Roman" w:hAnsi="Times New Roman" w:cs="Times New Roman"/>
          <w:sz w:val="24"/>
          <w:szCs w:val="24"/>
        </w:rPr>
        <w:t xml:space="preserve"> </w:t>
      </w:r>
      <w:r w:rsidRPr="0099109D">
        <w:rPr>
          <w:rFonts w:ascii="Times New Roman" w:eastAsia="Times New Roman" w:hAnsi="Times New Roman" w:cs="Times New Roman"/>
          <w:color w:val="000000"/>
          <w:sz w:val="24"/>
          <w:szCs w:val="24"/>
          <w:shd w:val="clear" w:color="auto" w:fill="FFFFFF"/>
        </w:rPr>
        <w:t xml:space="preserve">- сумма предполагаемого потока платежей, приведенная к текущей (на настоящий момент времени) стоимости; </w:t>
      </w:r>
    </w:p>
    <w:p w:rsidR="0099109D" w:rsidRPr="0099109D" w:rsidRDefault="0099109D" w:rsidP="003B297E">
      <w:pPr>
        <w:numPr>
          <w:ilvl w:val="0"/>
          <w:numId w:val="15"/>
        </w:numPr>
        <w:tabs>
          <w:tab w:val="left" w:pos="993"/>
        </w:tabs>
        <w:spacing w:after="0" w:line="240" w:lineRule="auto"/>
        <w:ind w:left="0" w:firstLine="709"/>
        <w:contextualSpacing/>
        <w:jc w:val="both"/>
        <w:rPr>
          <w:rFonts w:ascii="Times New Roman" w:eastAsia="Times New Roman" w:hAnsi="Times New Roman" w:cs="Times New Roman"/>
          <w:color w:val="000000"/>
          <w:sz w:val="24"/>
          <w:szCs w:val="24"/>
          <w:shd w:val="clear" w:color="auto" w:fill="FFFFFF"/>
        </w:rPr>
      </w:pPr>
      <w:r w:rsidRPr="0099109D">
        <w:rPr>
          <w:rFonts w:ascii="Times New Roman" w:eastAsia="Times New Roman" w:hAnsi="Times New Roman" w:cs="Times New Roman"/>
          <w:i/>
          <w:color w:val="000000"/>
          <w:sz w:val="24"/>
          <w:szCs w:val="24"/>
          <w:shd w:val="clear" w:color="auto" w:fill="FFFFFF"/>
        </w:rPr>
        <w:t>внутренняя норма доходности ВНД</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internal</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rate</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of</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return</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IRR</w:t>
      </w:r>
      <w:r w:rsidRPr="0099109D">
        <w:rPr>
          <w:rFonts w:ascii="Times New Roman" w:eastAsia="Times New Roman" w:hAnsi="Times New Roman" w:cs="Times New Roman"/>
          <w:color w:val="000000"/>
          <w:sz w:val="24"/>
          <w:szCs w:val="24"/>
          <w:shd w:val="clear" w:color="auto" w:fill="FFFFFF"/>
        </w:rPr>
        <w:t>)-индекс доходности ИД (</w:t>
      </w:r>
      <w:r w:rsidRPr="0099109D">
        <w:rPr>
          <w:rFonts w:ascii="Times New Roman" w:eastAsia="Times New Roman" w:hAnsi="Times New Roman" w:cs="Times New Roman"/>
          <w:color w:val="000000"/>
          <w:sz w:val="24"/>
          <w:szCs w:val="24"/>
          <w:shd w:val="clear" w:color="auto" w:fill="FFFFFF"/>
          <w:lang w:val="en-US"/>
        </w:rPr>
        <w:t>profitability</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index</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PI</w:t>
      </w:r>
      <w:r w:rsidRPr="0099109D">
        <w:rPr>
          <w:rFonts w:ascii="Times New Roman" w:eastAsia="Times New Roman" w:hAnsi="Times New Roman" w:cs="Times New Roman"/>
          <w:color w:val="000000"/>
          <w:sz w:val="24"/>
          <w:szCs w:val="24"/>
          <w:shd w:val="clear" w:color="auto" w:fill="FFFFFF"/>
        </w:rPr>
        <w:t>)-</w:t>
      </w:r>
      <w:r w:rsidRPr="0099109D">
        <w:rPr>
          <w:rFonts w:ascii="Times New Roman" w:eastAsia="Times New Roman" w:hAnsi="Times New Roman" w:cs="Times New Roman"/>
          <w:sz w:val="24"/>
          <w:szCs w:val="24"/>
        </w:rPr>
        <w:t xml:space="preserve"> </w:t>
      </w:r>
      <w:r w:rsidRPr="0099109D">
        <w:rPr>
          <w:rFonts w:ascii="Times New Roman" w:eastAsia="Times New Roman" w:hAnsi="Times New Roman" w:cs="Times New Roman"/>
          <w:color w:val="000000"/>
          <w:sz w:val="24"/>
          <w:szCs w:val="24"/>
          <w:shd w:val="clear" w:color="auto" w:fill="FFFFFF"/>
        </w:rPr>
        <w:t>отношение дисконтированных доходов к дисконтированным расходам;</w:t>
      </w:r>
    </w:p>
    <w:p w:rsidR="0099109D" w:rsidRPr="0099109D" w:rsidRDefault="0099109D" w:rsidP="003B297E">
      <w:pPr>
        <w:numPr>
          <w:ilvl w:val="0"/>
          <w:numId w:val="15"/>
        </w:numPr>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i/>
          <w:color w:val="000000"/>
          <w:sz w:val="24"/>
          <w:szCs w:val="24"/>
          <w:shd w:val="clear" w:color="auto" w:fill="FFFFFF"/>
        </w:rPr>
        <w:t>дисконтированный срок окупаемости</w:t>
      </w:r>
      <w:r w:rsidRPr="0099109D">
        <w:rPr>
          <w:rFonts w:ascii="Times New Roman" w:eastAsia="Times New Roman" w:hAnsi="Times New Roman" w:cs="Times New Roman"/>
          <w:color w:val="000000"/>
          <w:sz w:val="24"/>
          <w:szCs w:val="24"/>
          <w:shd w:val="clear" w:color="auto" w:fill="FFFFFF"/>
        </w:rPr>
        <w:t xml:space="preserve"> ДСО (</w:t>
      </w:r>
      <w:r w:rsidRPr="0099109D">
        <w:rPr>
          <w:rFonts w:ascii="Times New Roman" w:eastAsia="Times New Roman" w:hAnsi="Times New Roman" w:cs="Times New Roman"/>
          <w:color w:val="000000"/>
          <w:sz w:val="24"/>
          <w:szCs w:val="24"/>
          <w:shd w:val="clear" w:color="auto" w:fill="FFFFFF"/>
          <w:lang w:val="en-US"/>
        </w:rPr>
        <w:t>discounted</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payback</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period</w:t>
      </w:r>
      <w:r w:rsidRPr="0099109D">
        <w:rPr>
          <w:rFonts w:ascii="Times New Roman" w:eastAsia="Times New Roman" w:hAnsi="Times New Roman" w:cs="Times New Roman"/>
          <w:color w:val="000000"/>
          <w:sz w:val="24"/>
          <w:szCs w:val="24"/>
          <w:shd w:val="clear" w:color="auto" w:fill="FFFFFF"/>
        </w:rPr>
        <w:t xml:space="preserve">, </w:t>
      </w:r>
      <w:r w:rsidRPr="0099109D">
        <w:rPr>
          <w:rFonts w:ascii="Times New Roman" w:eastAsia="Times New Roman" w:hAnsi="Times New Roman" w:cs="Times New Roman"/>
          <w:color w:val="000000"/>
          <w:sz w:val="24"/>
          <w:szCs w:val="24"/>
          <w:shd w:val="clear" w:color="auto" w:fill="FFFFFF"/>
          <w:lang w:val="en-US"/>
        </w:rPr>
        <w:t>DPP</w:t>
      </w:r>
      <w:r w:rsidRPr="0099109D">
        <w:rPr>
          <w:rFonts w:ascii="Times New Roman" w:eastAsia="Times New Roman" w:hAnsi="Times New Roman" w:cs="Times New Roman"/>
          <w:color w:val="000000"/>
          <w:sz w:val="24"/>
          <w:szCs w:val="24"/>
          <w:shd w:val="clear" w:color="auto" w:fill="FFFFFF"/>
        </w:rPr>
        <w:t>)- определяется как ожидаемое число лет, необходимое для полного возмещения инвестиций.</w:t>
      </w:r>
    </w:p>
    <w:p w:rsidR="0099109D" w:rsidRPr="0099109D" w:rsidRDefault="0099109D" w:rsidP="003B297E">
      <w:pPr>
        <w:spacing w:after="0" w:line="240" w:lineRule="auto"/>
        <w:ind w:firstLine="708"/>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Применение метода дает возможность определить влияние внутренних и внешних инвестиционных рисков на результаты реализации инвестиционного проекта.</w:t>
      </w:r>
    </w:p>
    <w:p w:rsidR="0099109D" w:rsidRPr="0099109D" w:rsidRDefault="0099109D" w:rsidP="003B297E">
      <w:pPr>
        <w:spacing w:after="0" w:line="240" w:lineRule="auto"/>
        <w:ind w:firstLine="709"/>
        <w:contextualSpacing/>
        <w:jc w:val="both"/>
        <w:rPr>
          <w:rFonts w:ascii="Times New Roman" w:eastAsia="Times New Roman" w:hAnsi="Times New Roman" w:cs="Times New Roman"/>
          <w:b/>
          <w:sz w:val="24"/>
          <w:szCs w:val="24"/>
        </w:rPr>
      </w:pPr>
      <w:r w:rsidRPr="0099109D">
        <w:rPr>
          <w:rFonts w:ascii="Times New Roman" w:eastAsia="Times New Roman" w:hAnsi="Times New Roman" w:cs="Times New Roman"/>
          <w:b/>
          <w:sz w:val="24"/>
          <w:szCs w:val="24"/>
        </w:rPr>
        <w:t xml:space="preserve">Методы имитационного моделирования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b/>
          <w:sz w:val="24"/>
          <w:szCs w:val="24"/>
        </w:rPr>
      </w:pPr>
      <w:r w:rsidRPr="0099109D">
        <w:rPr>
          <w:rFonts w:ascii="Times New Roman" w:eastAsia="Times New Roman" w:hAnsi="Times New Roman" w:cs="Times New Roman"/>
          <w:b/>
          <w:sz w:val="24"/>
          <w:szCs w:val="24"/>
        </w:rPr>
        <w:t xml:space="preserve">Имитационное моделирование </w:t>
      </w:r>
      <w:r w:rsidRPr="0099109D">
        <w:rPr>
          <w:rFonts w:ascii="Times New Roman" w:eastAsia="Times New Roman" w:hAnsi="Times New Roman" w:cs="Times New Roman"/>
          <w:sz w:val="24"/>
          <w:szCs w:val="24"/>
        </w:rPr>
        <w:t>является одним из самых распространенных и широко используемых методов анализа экономических систем.</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Имитационные системы</w:t>
      </w:r>
      <w:r w:rsidRPr="0099109D">
        <w:rPr>
          <w:rFonts w:ascii="Times New Roman" w:eastAsia="Times New Roman" w:hAnsi="Times New Roman" w:cs="Times New Roman"/>
          <w:sz w:val="24"/>
          <w:szCs w:val="24"/>
        </w:rPr>
        <w:t xml:space="preserve"> - совокупность моделей, имитирующей изучаемые явления и системы внешнего и внутреннего обеспечения.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proofErr w:type="gramStart"/>
      <w:r w:rsidRPr="0099109D">
        <w:rPr>
          <w:rFonts w:ascii="Times New Roman" w:eastAsia="Times New Roman" w:hAnsi="Times New Roman" w:cs="Times New Roman"/>
          <w:sz w:val="24"/>
          <w:szCs w:val="24"/>
        </w:rPr>
        <w:t>И</w:t>
      </w:r>
      <w:r w:rsidRPr="0099109D">
        <w:rPr>
          <w:rFonts w:ascii="Times New Roman" w:eastAsia="Times New Roman" w:hAnsi="Times New Roman" w:cs="Times New Roman"/>
          <w:b/>
          <w:sz w:val="24"/>
          <w:szCs w:val="24"/>
        </w:rPr>
        <w:t xml:space="preserve">митационная модель - </w:t>
      </w:r>
      <w:r w:rsidRPr="0099109D">
        <w:rPr>
          <w:rFonts w:ascii="Times New Roman" w:eastAsia="Times New Roman" w:hAnsi="Times New Roman" w:cs="Times New Roman"/>
          <w:sz w:val="24"/>
          <w:szCs w:val="24"/>
        </w:rPr>
        <w:t xml:space="preserve">  вычислительная процедура, формализовано описывающая изучаемый объект и имитирующую его поведение. </w:t>
      </w:r>
      <w:proofErr w:type="gramEnd"/>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lastRenderedPageBreak/>
        <w:t xml:space="preserve">Имитация </w:t>
      </w:r>
      <w:r w:rsidRPr="0099109D">
        <w:rPr>
          <w:rFonts w:ascii="Times New Roman" w:eastAsia="Times New Roman" w:hAnsi="Times New Roman" w:cs="Times New Roman"/>
          <w:sz w:val="24"/>
          <w:szCs w:val="24"/>
        </w:rPr>
        <w:t xml:space="preserve">- процесс проведения на ЭВМ экспериментов с математическими моделями сложных систем реального мира.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Цели проведения этих экспериментов могут быть самыми различными – от выявления свойств и закономерностей исследуемой системы до решения конкретных практических задач. С развитием средств вычислительной техники и программного обеспечения спектр применения имитации в сфере экономики существенно расширился. В настоящее время ее</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i/>
          <w:sz w:val="24"/>
          <w:szCs w:val="24"/>
        </w:rPr>
        <w:t>Основное преимущество имитационного моделирования</w:t>
      </w:r>
      <w:r w:rsidRPr="0099109D">
        <w:rPr>
          <w:rFonts w:ascii="Times New Roman" w:eastAsia="Times New Roman" w:hAnsi="Times New Roman" w:cs="Times New Roman"/>
          <w:sz w:val="24"/>
          <w:szCs w:val="24"/>
        </w:rPr>
        <w:t xml:space="preserve"> в том, что оно является единственным способом исследования систем без осуществления реальных экспериментов.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Методы имитационного моделирования являются одними из наиболее эффективных средств анализа сложных экономических систем и рисков в частности.</w:t>
      </w:r>
    </w:p>
    <w:p w:rsidR="0099109D" w:rsidRPr="0099109D" w:rsidRDefault="0099109D" w:rsidP="003B297E">
      <w:pPr>
        <w:spacing w:after="0" w:line="240" w:lineRule="auto"/>
        <w:ind w:firstLine="709"/>
        <w:contextualSpacing/>
        <w:jc w:val="both"/>
        <w:rPr>
          <w:rFonts w:ascii="Times New Roman" w:eastAsia="Times New Roman" w:hAnsi="Times New Roman" w:cs="Times New Roman"/>
          <w:b/>
          <w:sz w:val="24"/>
          <w:szCs w:val="24"/>
        </w:rPr>
      </w:pPr>
      <w:r w:rsidRPr="0099109D">
        <w:rPr>
          <w:rFonts w:ascii="Times New Roman" w:eastAsia="Times New Roman" w:hAnsi="Times New Roman" w:cs="Times New Roman"/>
          <w:sz w:val="24"/>
          <w:szCs w:val="24"/>
        </w:rPr>
        <w:t xml:space="preserve">Самыми популярными </w:t>
      </w:r>
      <w:r w:rsidRPr="0099109D">
        <w:rPr>
          <w:rFonts w:ascii="Times New Roman" w:eastAsia="Times New Roman" w:hAnsi="Times New Roman" w:cs="Times New Roman"/>
          <w:b/>
          <w:sz w:val="24"/>
          <w:szCs w:val="24"/>
        </w:rPr>
        <w:t>методами имитационного моделирования считаются методы:</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-исторических симуляций</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-симуляций Монте-Карло.</w:t>
      </w:r>
    </w:p>
    <w:p w:rsidR="0099109D" w:rsidRPr="0099109D" w:rsidRDefault="0099109D" w:rsidP="003B297E">
      <w:pPr>
        <w:spacing w:after="0" w:line="240" w:lineRule="auto"/>
        <w:ind w:firstLine="708"/>
        <w:jc w:val="both"/>
        <w:textAlignment w:val="top"/>
        <w:rPr>
          <w:rFonts w:ascii="Times New Roman" w:eastAsia="Times New Roman" w:hAnsi="Times New Roman" w:cs="Times New Roman"/>
          <w:i/>
          <w:color w:val="000000"/>
          <w:sz w:val="24"/>
          <w:szCs w:val="24"/>
          <w:lang w:eastAsia="ru-RU"/>
        </w:rPr>
      </w:pPr>
      <w:r w:rsidRPr="0099109D">
        <w:rPr>
          <w:rFonts w:ascii="Times New Roman" w:eastAsia="Times New Roman" w:hAnsi="Times New Roman" w:cs="Times New Roman"/>
          <w:b/>
          <w:color w:val="000000"/>
          <w:sz w:val="24"/>
          <w:szCs w:val="24"/>
          <w:lang w:eastAsia="ru-RU"/>
        </w:rPr>
        <w:t>Метод исторических симуляций</w:t>
      </w:r>
      <w:r w:rsidRPr="0099109D">
        <w:rPr>
          <w:rFonts w:ascii="Times New Roman" w:eastAsia="Times New Roman" w:hAnsi="Times New Roman" w:cs="Times New Roman"/>
          <w:color w:val="000000"/>
          <w:sz w:val="24"/>
          <w:szCs w:val="24"/>
          <w:lang w:eastAsia="ru-RU"/>
        </w:rPr>
        <w:t xml:space="preserve"> является непараметрическим и основан на предположении о статичном состоянии рынка в прогнозируемом периоде. </w:t>
      </w:r>
      <w:r w:rsidRPr="0099109D">
        <w:rPr>
          <w:rFonts w:ascii="Times New Roman" w:eastAsia="Times New Roman" w:hAnsi="Times New Roman" w:cs="Times New Roman"/>
          <w:i/>
          <w:color w:val="000000"/>
          <w:sz w:val="24"/>
          <w:szCs w:val="24"/>
          <w:lang w:eastAsia="ru-RU"/>
        </w:rPr>
        <w:t xml:space="preserve">Иными словами, под данным предположением понимается то, что характер будущих изменений исследуемых показателей рисковых элементов будет аналогичен подобным характерам изменений в обозримом прошлом. При этом точность изменений напрямую зависит от объемов выборки в прошлом, используемой для расчетов [39]. </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b/>
          <w:color w:val="000000"/>
          <w:sz w:val="24"/>
          <w:szCs w:val="24"/>
          <w:lang w:eastAsia="ru-RU"/>
        </w:rPr>
        <w:t>Суть данного метода</w:t>
      </w:r>
      <w:r w:rsidRPr="0099109D">
        <w:rPr>
          <w:rFonts w:ascii="Times New Roman" w:eastAsia="Times New Roman" w:hAnsi="Times New Roman" w:cs="Times New Roman"/>
          <w:color w:val="000000"/>
          <w:sz w:val="24"/>
          <w:szCs w:val="24"/>
          <w:lang w:eastAsia="ru-RU"/>
        </w:rPr>
        <w:t xml:space="preserve"> заключается </w:t>
      </w:r>
      <w:proofErr w:type="gramStart"/>
      <w:r w:rsidRPr="0099109D">
        <w:rPr>
          <w:rFonts w:ascii="Times New Roman" w:eastAsia="Times New Roman" w:hAnsi="Times New Roman" w:cs="Times New Roman"/>
          <w:color w:val="000000"/>
          <w:sz w:val="24"/>
          <w:szCs w:val="24"/>
          <w:lang w:eastAsia="ru-RU"/>
        </w:rPr>
        <w:t>в</w:t>
      </w:r>
      <w:proofErr w:type="gramEnd"/>
      <w:r w:rsidRPr="0099109D">
        <w:rPr>
          <w:rFonts w:ascii="Times New Roman" w:eastAsia="Times New Roman" w:hAnsi="Times New Roman" w:cs="Times New Roman"/>
          <w:color w:val="000000"/>
          <w:sz w:val="24"/>
          <w:szCs w:val="24"/>
          <w:lang w:eastAsia="ru-RU"/>
        </w:rPr>
        <w:t xml:space="preserve">: </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color w:val="000000"/>
          <w:sz w:val="24"/>
          <w:szCs w:val="24"/>
          <w:lang w:eastAsia="ru-RU"/>
        </w:rPr>
        <w:t>-</w:t>
      </w:r>
      <w:proofErr w:type="gramStart"/>
      <w:r w:rsidRPr="0099109D">
        <w:rPr>
          <w:rFonts w:ascii="Times New Roman" w:eastAsia="Times New Roman" w:hAnsi="Times New Roman" w:cs="Times New Roman"/>
          <w:color w:val="000000"/>
          <w:sz w:val="24"/>
          <w:szCs w:val="24"/>
          <w:lang w:eastAsia="ru-RU"/>
        </w:rPr>
        <w:t>выборе</w:t>
      </w:r>
      <w:proofErr w:type="gramEnd"/>
      <w:r w:rsidRPr="0099109D">
        <w:rPr>
          <w:rFonts w:ascii="Times New Roman" w:eastAsia="Times New Roman" w:hAnsi="Times New Roman" w:cs="Times New Roman"/>
          <w:color w:val="000000"/>
          <w:sz w:val="24"/>
          <w:szCs w:val="24"/>
          <w:lang w:eastAsia="ru-RU"/>
        </w:rPr>
        <w:t xml:space="preserve"> периода времени, за который отслеживаются исторические изменения исследуемых показателей, </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color w:val="000000"/>
          <w:sz w:val="24"/>
          <w:szCs w:val="24"/>
          <w:lang w:eastAsia="ru-RU"/>
        </w:rPr>
        <w:t xml:space="preserve"> -</w:t>
      </w:r>
      <w:proofErr w:type="gramStart"/>
      <w:r w:rsidRPr="0099109D">
        <w:rPr>
          <w:rFonts w:ascii="Times New Roman" w:eastAsia="Times New Roman" w:hAnsi="Times New Roman" w:cs="Times New Roman"/>
          <w:color w:val="000000"/>
          <w:sz w:val="24"/>
          <w:szCs w:val="24"/>
          <w:lang w:eastAsia="ru-RU"/>
        </w:rPr>
        <w:t>моделировании</w:t>
      </w:r>
      <w:proofErr w:type="gramEnd"/>
      <w:r w:rsidRPr="0099109D">
        <w:rPr>
          <w:rFonts w:ascii="Times New Roman" w:eastAsia="Times New Roman" w:hAnsi="Times New Roman" w:cs="Times New Roman"/>
          <w:color w:val="000000"/>
          <w:sz w:val="24"/>
          <w:szCs w:val="24"/>
          <w:lang w:eastAsia="ru-RU"/>
        </w:rPr>
        <w:t xml:space="preserve"> для каждого периода времени сценариев их изменений с последующей переоценкой текущего состояния, </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color w:val="000000"/>
          <w:sz w:val="24"/>
          <w:szCs w:val="24"/>
          <w:lang w:eastAsia="ru-RU"/>
        </w:rPr>
        <w:t xml:space="preserve"> -</w:t>
      </w:r>
      <w:proofErr w:type="gramStart"/>
      <w:r w:rsidRPr="0099109D">
        <w:rPr>
          <w:rFonts w:ascii="Times New Roman" w:eastAsia="Times New Roman" w:hAnsi="Times New Roman" w:cs="Times New Roman"/>
          <w:color w:val="000000"/>
          <w:sz w:val="24"/>
          <w:szCs w:val="24"/>
          <w:lang w:eastAsia="ru-RU"/>
        </w:rPr>
        <w:t>ранжировании</w:t>
      </w:r>
      <w:proofErr w:type="gramEnd"/>
      <w:r w:rsidRPr="0099109D">
        <w:rPr>
          <w:rFonts w:ascii="Times New Roman" w:eastAsia="Times New Roman" w:hAnsi="Times New Roman" w:cs="Times New Roman"/>
          <w:color w:val="000000"/>
          <w:sz w:val="24"/>
          <w:szCs w:val="24"/>
          <w:lang w:eastAsia="ru-RU"/>
        </w:rPr>
        <w:t xml:space="preserve"> результатов по номерам в порядке убывания (от самого большого прироста до самого большого убытка);</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color w:val="000000"/>
          <w:sz w:val="24"/>
          <w:szCs w:val="24"/>
          <w:lang w:eastAsia="ru-RU"/>
        </w:rPr>
        <w:t>-</w:t>
      </w:r>
      <w:proofErr w:type="gramStart"/>
      <w:r w:rsidRPr="0099109D">
        <w:rPr>
          <w:rFonts w:ascii="Times New Roman" w:eastAsia="Times New Roman" w:hAnsi="Times New Roman" w:cs="Times New Roman"/>
          <w:color w:val="000000"/>
          <w:sz w:val="24"/>
          <w:szCs w:val="24"/>
          <w:lang w:eastAsia="ru-RU"/>
        </w:rPr>
        <w:t>построении</w:t>
      </w:r>
      <w:proofErr w:type="gramEnd"/>
      <w:r w:rsidRPr="0099109D">
        <w:rPr>
          <w:rFonts w:ascii="Times New Roman" w:eastAsia="Times New Roman" w:hAnsi="Times New Roman" w:cs="Times New Roman"/>
          <w:color w:val="000000"/>
          <w:sz w:val="24"/>
          <w:szCs w:val="24"/>
          <w:lang w:eastAsia="ru-RU"/>
        </w:rPr>
        <w:t xml:space="preserve"> эмпирического распределения вероятностей прибылей и убытков, полученных в результате изменений исследуемых показателей, и определение величины рисковой стоимости.</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Модели, содержащие случайные величины, поведение которых не поддается управлению со стороны лиц, принимающих решения называются</w:t>
      </w:r>
      <w:r w:rsidRPr="0099109D">
        <w:rPr>
          <w:rFonts w:ascii="Times New Roman" w:eastAsia="Times New Roman" w:hAnsi="Times New Roman" w:cs="Times New Roman"/>
          <w:b/>
          <w:sz w:val="24"/>
          <w:szCs w:val="24"/>
        </w:rPr>
        <w:t xml:space="preserve"> стохастическими.</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 Стохастическую имитацию часто называют методом Монте-Карло, который представляет собой воссоединение методов анализа чувствительности и анализа сценариев.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При моделировании по методу Монте-Карло неопределенные исходные параметры модели представляются в виде диапазонов возможных значений, известных как распределения вероятностей.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xml:space="preserve">При использовании распределений вероятностей переменные могут иметь разные вероятности наступления разных последствий.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b/>
          <w:sz w:val="24"/>
          <w:szCs w:val="24"/>
        </w:rPr>
      </w:pPr>
      <w:r w:rsidRPr="0099109D">
        <w:rPr>
          <w:rFonts w:ascii="Times New Roman" w:eastAsia="Times New Roman" w:hAnsi="Times New Roman" w:cs="Times New Roman"/>
          <w:b/>
          <w:color w:val="000000"/>
          <w:sz w:val="24"/>
          <w:szCs w:val="24"/>
        </w:rPr>
        <w:t>Метод симуляций Монте-Карло,</w:t>
      </w:r>
      <w:r w:rsidRPr="0099109D">
        <w:rPr>
          <w:rFonts w:ascii="Times New Roman" w:eastAsia="Times New Roman" w:hAnsi="Times New Roman" w:cs="Times New Roman"/>
          <w:color w:val="000000"/>
          <w:sz w:val="24"/>
          <w:szCs w:val="24"/>
        </w:rPr>
        <w:t xml:space="preserve"> основан на применении имитационных моделей позволяющих </w:t>
      </w:r>
      <w:proofErr w:type="gramStart"/>
      <w:r w:rsidRPr="0099109D">
        <w:rPr>
          <w:rFonts w:ascii="Times New Roman" w:eastAsia="Times New Roman" w:hAnsi="Times New Roman" w:cs="Times New Roman"/>
          <w:color w:val="000000"/>
          <w:sz w:val="24"/>
          <w:szCs w:val="24"/>
        </w:rPr>
        <w:t>создать</w:t>
      </w:r>
      <w:proofErr w:type="gramEnd"/>
      <w:r w:rsidRPr="0099109D">
        <w:rPr>
          <w:rFonts w:ascii="Times New Roman" w:eastAsia="Times New Roman" w:hAnsi="Times New Roman" w:cs="Times New Roman"/>
          <w:color w:val="000000"/>
          <w:sz w:val="24"/>
          <w:szCs w:val="24"/>
        </w:rPr>
        <w:t xml:space="preserve"> множество сценариев развития событий, согласующихся с заданными ограничениями на исходные переменные, дает возможность учесть влияние неопределенности на эффективность инвестиционного проекта или сделки.</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Процесс анализа рисков по методу</w:t>
      </w:r>
      <w:r w:rsidRPr="0099109D">
        <w:rPr>
          <w:rFonts w:ascii="Times New Roman" w:eastAsia="Times New Roman" w:hAnsi="Times New Roman" w:cs="Times New Roman"/>
          <w:sz w:val="24"/>
          <w:szCs w:val="24"/>
        </w:rPr>
        <w:t xml:space="preserve"> Монте-Карло включает: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1.Построение математической модели.</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2.Осуществление имитации.</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3.Анализ результатов.</w:t>
      </w:r>
    </w:p>
    <w:p w:rsidR="0099109D" w:rsidRPr="0099109D" w:rsidRDefault="0099109D" w:rsidP="003B297E">
      <w:pPr>
        <w:tabs>
          <w:tab w:val="left" w:pos="9331"/>
          <w:tab w:val="left" w:pos="9473"/>
        </w:tabs>
        <w:spacing w:after="0" w:line="240" w:lineRule="auto"/>
        <w:ind w:firstLine="709"/>
        <w:jc w:val="both"/>
        <w:rPr>
          <w:rFonts w:ascii="Times New Roman" w:eastAsia="Times New Roman" w:hAnsi="Times New Roman" w:cs="Times New Roman"/>
          <w:b/>
          <w:sz w:val="24"/>
          <w:szCs w:val="24"/>
          <w:lang w:eastAsia="ru-RU"/>
        </w:rPr>
      </w:pPr>
      <w:r w:rsidRPr="0099109D">
        <w:rPr>
          <w:rFonts w:ascii="Times New Roman" w:eastAsia="Times New Roman" w:hAnsi="Times New Roman" w:cs="Times New Roman"/>
          <w:b/>
          <w:sz w:val="24"/>
          <w:szCs w:val="24"/>
          <w:lang w:eastAsia="ru-RU"/>
        </w:rPr>
        <w:t>Преимущество метода МК по сравнению с детерминистским анализом:</w:t>
      </w:r>
    </w:p>
    <w:p w:rsidR="0099109D" w:rsidRPr="003B297E" w:rsidRDefault="0099109D" w:rsidP="003B297E">
      <w:pPr>
        <w:tabs>
          <w:tab w:val="left" w:pos="9331"/>
          <w:tab w:val="left" w:pos="9473"/>
        </w:tabs>
        <w:spacing w:after="0" w:line="240" w:lineRule="auto"/>
        <w:ind w:firstLine="709"/>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sz w:val="24"/>
          <w:szCs w:val="24"/>
          <w:lang w:eastAsia="ru-RU"/>
        </w:rPr>
        <w:lastRenderedPageBreak/>
        <w:t>Вероятностные результаты.</w:t>
      </w:r>
      <w:r w:rsidRPr="003B297E">
        <w:rPr>
          <w:rFonts w:ascii="Times New Roman" w:eastAsia="Times New Roman" w:hAnsi="Times New Roman" w:cs="Times New Roman"/>
          <w:sz w:val="24"/>
          <w:szCs w:val="24"/>
          <w:lang w:eastAsia="ru-RU"/>
        </w:rPr>
        <w:t> Результаты демонстрируют не только возможные события, но и вероятность их наступления.</w:t>
      </w:r>
    </w:p>
    <w:p w:rsidR="0099109D" w:rsidRPr="0099109D" w:rsidRDefault="0099109D" w:rsidP="003B297E">
      <w:pPr>
        <w:tabs>
          <w:tab w:val="left" w:pos="9331"/>
          <w:tab w:val="left" w:pos="9473"/>
        </w:tabs>
        <w:spacing w:after="0" w:line="240" w:lineRule="auto"/>
        <w:ind w:firstLine="709"/>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sz w:val="24"/>
          <w:szCs w:val="24"/>
          <w:lang w:eastAsia="ru-RU"/>
        </w:rPr>
        <w:t>Графическое представление результатов.</w:t>
      </w:r>
      <w:r w:rsidRPr="003B297E">
        <w:rPr>
          <w:rFonts w:ascii="Times New Roman" w:eastAsia="Times New Roman" w:hAnsi="Times New Roman" w:cs="Times New Roman"/>
          <w:sz w:val="24"/>
          <w:szCs w:val="24"/>
          <w:lang w:eastAsia="ru-RU"/>
        </w:rPr>
        <w:t> </w:t>
      </w:r>
      <w:r w:rsidRPr="0099109D">
        <w:rPr>
          <w:rFonts w:ascii="Times New Roman" w:eastAsia="Times New Roman" w:hAnsi="Times New Roman" w:cs="Times New Roman"/>
          <w:sz w:val="24"/>
          <w:szCs w:val="24"/>
          <w:lang w:eastAsia="ru-RU"/>
        </w:rPr>
        <w:t>Характер данных, получаемых при использовании метода Монте-Карло, позволяет создавать графики различных последствий, а также вероятностей их наступления. Это важно при передаче результатов другим заинтересованным лицам.</w:t>
      </w:r>
    </w:p>
    <w:p w:rsidR="0099109D" w:rsidRPr="0099109D" w:rsidRDefault="0099109D" w:rsidP="003B297E">
      <w:pPr>
        <w:tabs>
          <w:tab w:val="left" w:pos="9331"/>
          <w:tab w:val="left" w:pos="9473"/>
        </w:tabs>
        <w:spacing w:after="0" w:line="240" w:lineRule="auto"/>
        <w:ind w:firstLine="709"/>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sz w:val="24"/>
          <w:szCs w:val="24"/>
          <w:lang w:eastAsia="ru-RU"/>
        </w:rPr>
        <w:t>Анализ чувствительности.</w:t>
      </w:r>
      <w:r w:rsidRPr="003B297E">
        <w:rPr>
          <w:rFonts w:ascii="Times New Roman" w:eastAsia="Times New Roman" w:hAnsi="Times New Roman" w:cs="Times New Roman"/>
          <w:sz w:val="24"/>
          <w:szCs w:val="24"/>
          <w:lang w:eastAsia="ru-RU"/>
        </w:rPr>
        <w:t> </w:t>
      </w:r>
      <w:r w:rsidRPr="0099109D">
        <w:rPr>
          <w:rFonts w:ascii="Times New Roman" w:eastAsia="Times New Roman" w:hAnsi="Times New Roman" w:cs="Times New Roman"/>
          <w:sz w:val="24"/>
          <w:szCs w:val="24"/>
          <w:lang w:eastAsia="ru-RU"/>
        </w:rPr>
        <w:t>За редким исключением детерминистский анализ затрудняет определение того, какая из переменных в наибольшей степени влияет на результаты. При проведении моделирования по методу Монте-Карло несложно увидеть, какие исходные данные оказывают наибольшее воздействие на конечные результаты.</w:t>
      </w:r>
    </w:p>
    <w:p w:rsidR="0099109D" w:rsidRPr="0099109D" w:rsidRDefault="0099109D" w:rsidP="003B297E">
      <w:pPr>
        <w:tabs>
          <w:tab w:val="left" w:pos="9331"/>
          <w:tab w:val="left" w:pos="9473"/>
        </w:tabs>
        <w:spacing w:after="0" w:line="240" w:lineRule="auto"/>
        <w:ind w:firstLine="709"/>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sz w:val="24"/>
          <w:szCs w:val="24"/>
          <w:lang w:eastAsia="ru-RU"/>
        </w:rPr>
        <w:t>Анализ сценариев.</w:t>
      </w:r>
      <w:r w:rsidRPr="003B297E">
        <w:rPr>
          <w:rFonts w:ascii="Times New Roman" w:eastAsia="Times New Roman" w:hAnsi="Times New Roman" w:cs="Times New Roman"/>
          <w:sz w:val="24"/>
          <w:szCs w:val="24"/>
          <w:lang w:eastAsia="ru-RU"/>
        </w:rPr>
        <w:t> </w:t>
      </w:r>
      <w:r w:rsidRPr="0099109D">
        <w:rPr>
          <w:rFonts w:ascii="Times New Roman" w:eastAsia="Times New Roman" w:hAnsi="Times New Roman" w:cs="Times New Roman"/>
          <w:sz w:val="24"/>
          <w:szCs w:val="24"/>
          <w:lang w:eastAsia="ru-RU"/>
        </w:rPr>
        <w:t>В детерминистских моделях очень сложно моделировать различные сочетания величин для различных исходных значений, и, следовательно, оценить воздействие по-настоящему отличающихся сценариев. Применяя метод Монте-Карло, аналитики могут точно определить, какие исходные данные приводят к тем или иным значениям, и проследить наступление определенных последствий. Это очень важно для проведения дальнейшего анализа.</w:t>
      </w:r>
    </w:p>
    <w:p w:rsidR="0099109D" w:rsidRPr="0099109D" w:rsidRDefault="0099109D" w:rsidP="003B297E">
      <w:pPr>
        <w:tabs>
          <w:tab w:val="left" w:pos="9331"/>
          <w:tab w:val="left" w:pos="9473"/>
        </w:tabs>
        <w:spacing w:after="0" w:line="240" w:lineRule="auto"/>
        <w:ind w:firstLine="709"/>
        <w:jc w:val="both"/>
        <w:rPr>
          <w:rFonts w:ascii="Times New Roman" w:eastAsia="Times New Roman" w:hAnsi="Times New Roman" w:cs="Times New Roman"/>
          <w:sz w:val="24"/>
          <w:szCs w:val="24"/>
          <w:lang w:eastAsia="ru-RU"/>
        </w:rPr>
      </w:pPr>
      <w:r w:rsidRPr="003B297E">
        <w:rPr>
          <w:rFonts w:ascii="Times New Roman" w:eastAsia="Times New Roman" w:hAnsi="Times New Roman" w:cs="Times New Roman"/>
          <w:b/>
          <w:sz w:val="24"/>
          <w:szCs w:val="24"/>
          <w:lang w:eastAsia="ru-RU"/>
        </w:rPr>
        <w:t>Корреляция исходных данных</w:t>
      </w:r>
      <w:r w:rsidRPr="003B297E">
        <w:rPr>
          <w:rFonts w:ascii="Times New Roman" w:eastAsia="Times New Roman" w:hAnsi="Times New Roman" w:cs="Times New Roman"/>
          <w:sz w:val="24"/>
          <w:szCs w:val="24"/>
          <w:lang w:eastAsia="ru-RU"/>
        </w:rPr>
        <w:t>. </w:t>
      </w:r>
      <w:r w:rsidRPr="0099109D">
        <w:rPr>
          <w:rFonts w:ascii="Times New Roman" w:eastAsia="Times New Roman" w:hAnsi="Times New Roman" w:cs="Times New Roman"/>
          <w:sz w:val="24"/>
          <w:szCs w:val="24"/>
          <w:lang w:eastAsia="ru-RU"/>
        </w:rPr>
        <w:t>Метод Монте-Карло позволяет моделировать взаимозависимые отношения между исходными переменными. Для получения достоверных сведений необходимо представлять себе, в каких случаях при увеличении некоторых факторов соответствующим образом возрастают или снижаются другие.</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b/>
          <w:sz w:val="24"/>
          <w:szCs w:val="24"/>
        </w:rPr>
        <w:t>Метод анализа сценариев</w:t>
      </w:r>
      <w:r w:rsidRPr="0099109D">
        <w:rPr>
          <w:rFonts w:ascii="Times New Roman" w:eastAsia="Times New Roman" w:hAnsi="Times New Roman" w:cs="Times New Roman"/>
          <w:sz w:val="24"/>
          <w:szCs w:val="24"/>
        </w:rPr>
        <w:t xml:space="preserve"> представляет собой развитие методики анализа чувствительности проекта в том смысле, что одновременному непротиворечивому (реалистическому) изменению подвергается вся группа переменных.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Рассчитывается пессимистический вариант (сценарий) возможного изменения переменных, оптимистический и наиболее вероятный вариант.</w:t>
      </w:r>
    </w:p>
    <w:p w:rsidR="0099109D" w:rsidRPr="0099109D" w:rsidRDefault="0099109D" w:rsidP="003B297E">
      <w:pPr>
        <w:spacing w:after="0" w:line="240" w:lineRule="auto"/>
        <w:ind w:firstLine="709"/>
        <w:contextualSpacing/>
        <w:jc w:val="both"/>
        <w:rPr>
          <w:rFonts w:ascii="Times New Roman" w:eastAsia="Times New Roman" w:hAnsi="Times New Roman" w:cs="Times New Roman"/>
          <w:b/>
          <w:sz w:val="24"/>
          <w:szCs w:val="24"/>
        </w:rPr>
      </w:pPr>
      <w:r w:rsidRPr="0099109D">
        <w:rPr>
          <w:rFonts w:ascii="Times New Roman" w:eastAsia="Times New Roman" w:hAnsi="Times New Roman" w:cs="Times New Roman"/>
          <w:b/>
          <w:sz w:val="24"/>
          <w:szCs w:val="24"/>
        </w:rPr>
        <w:t>Метод позволяет:</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 получать достаточно наглядную картину для различных вариантов реализации проектов;</w:t>
      </w:r>
    </w:p>
    <w:p w:rsidR="0099109D" w:rsidRPr="0099109D" w:rsidRDefault="0099109D" w:rsidP="003B297E">
      <w:pPr>
        <w:spacing w:after="0" w:line="240" w:lineRule="auto"/>
        <w:ind w:firstLine="709"/>
        <w:contextualSpacing/>
        <w:jc w:val="both"/>
        <w:rPr>
          <w:rFonts w:ascii="Times New Roman" w:eastAsia="Times New Roman" w:hAnsi="Times New Roman" w:cs="Times New Roman"/>
          <w:sz w:val="24"/>
          <w:szCs w:val="24"/>
        </w:rPr>
      </w:pPr>
      <w:r w:rsidRPr="0099109D">
        <w:rPr>
          <w:rFonts w:ascii="Times New Roman" w:eastAsia="Times New Roman" w:hAnsi="Times New Roman" w:cs="Times New Roman"/>
          <w:sz w:val="24"/>
          <w:szCs w:val="24"/>
        </w:rPr>
        <w:t>-предоставлять информацию о чувствительности и возможных отклонениях;</w:t>
      </w:r>
    </w:p>
    <w:p w:rsidR="0099109D" w:rsidRPr="0099109D" w:rsidRDefault="0099109D" w:rsidP="003B297E">
      <w:pPr>
        <w:spacing w:after="0" w:line="240" w:lineRule="auto"/>
        <w:ind w:firstLine="709"/>
        <w:contextualSpacing/>
        <w:jc w:val="both"/>
        <w:rPr>
          <w:rFonts w:ascii="Times New Roman" w:eastAsia="Times New Roman" w:hAnsi="Times New Roman" w:cs="Times New Roman"/>
          <w:b/>
          <w:sz w:val="24"/>
          <w:szCs w:val="24"/>
        </w:rPr>
      </w:pPr>
      <w:r w:rsidRPr="0099109D">
        <w:rPr>
          <w:rFonts w:ascii="Times New Roman" w:eastAsia="Times New Roman" w:hAnsi="Times New Roman" w:cs="Times New Roman"/>
          <w:sz w:val="24"/>
          <w:szCs w:val="24"/>
        </w:rPr>
        <w:t xml:space="preserve">- значительно повысить эффективность подобного анализа путем практически неограниченного увеличения числа сценариев и введения дополнительных переменных посредством  применение программных средств типа </w:t>
      </w:r>
      <w:proofErr w:type="spellStart"/>
      <w:r w:rsidRPr="0099109D">
        <w:rPr>
          <w:rFonts w:ascii="Times New Roman" w:eastAsia="Times New Roman" w:hAnsi="Times New Roman" w:cs="Times New Roman"/>
          <w:sz w:val="24"/>
          <w:szCs w:val="24"/>
        </w:rPr>
        <w:t>Excel</w:t>
      </w:r>
      <w:proofErr w:type="spellEnd"/>
      <w:r w:rsidRPr="0099109D">
        <w:rPr>
          <w:rFonts w:ascii="Times New Roman" w:eastAsia="Times New Roman" w:hAnsi="Times New Roman" w:cs="Times New Roman"/>
          <w:sz w:val="24"/>
          <w:szCs w:val="24"/>
        </w:rPr>
        <w:t>.</w:t>
      </w:r>
    </w:p>
    <w:p w:rsidR="0099109D" w:rsidRPr="0099109D" w:rsidRDefault="0099109D" w:rsidP="003B297E">
      <w:pPr>
        <w:spacing w:after="0" w:line="240" w:lineRule="auto"/>
        <w:ind w:firstLine="709"/>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b/>
          <w:color w:val="000000"/>
          <w:sz w:val="24"/>
          <w:szCs w:val="24"/>
          <w:lang w:eastAsia="ru-RU"/>
        </w:rPr>
        <w:t>Среди методов построения деревьев наиболее</w:t>
      </w:r>
      <w:r w:rsidRPr="0099109D">
        <w:rPr>
          <w:rFonts w:ascii="Times New Roman" w:eastAsia="Times New Roman" w:hAnsi="Times New Roman" w:cs="Times New Roman"/>
          <w:color w:val="000000"/>
          <w:sz w:val="24"/>
          <w:szCs w:val="24"/>
          <w:lang w:eastAsia="ru-RU"/>
        </w:rPr>
        <w:t xml:space="preserve"> известными считаются методы:</w:t>
      </w:r>
    </w:p>
    <w:p w:rsidR="0099109D" w:rsidRPr="0099109D" w:rsidRDefault="0099109D" w:rsidP="003B297E">
      <w:pPr>
        <w:spacing w:after="0" w:line="240" w:lineRule="auto"/>
        <w:ind w:firstLine="709"/>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color w:val="000000"/>
          <w:sz w:val="24"/>
          <w:szCs w:val="24"/>
          <w:lang w:eastAsia="ru-RU"/>
        </w:rPr>
        <w:t>П</w:t>
      </w:r>
      <w:r w:rsidRPr="0099109D">
        <w:rPr>
          <w:rFonts w:ascii="Times New Roman" w:eastAsia="Times New Roman" w:hAnsi="Times New Roman" w:cs="Times New Roman"/>
          <w:b/>
          <w:color w:val="000000"/>
          <w:sz w:val="24"/>
          <w:szCs w:val="24"/>
          <w:lang w:eastAsia="ru-RU"/>
        </w:rPr>
        <w:t>остроения дерева событий</w:t>
      </w:r>
      <w:r w:rsidRPr="0099109D">
        <w:rPr>
          <w:rFonts w:ascii="Times New Roman" w:eastAsia="Times New Roman" w:hAnsi="Times New Roman" w:cs="Times New Roman"/>
          <w:color w:val="000000"/>
          <w:sz w:val="24"/>
          <w:szCs w:val="24"/>
          <w:lang w:eastAsia="ru-RU"/>
        </w:rPr>
        <w:t xml:space="preserve"> представляет собой графический способ последовательно структурированного исследования возможных проявлений обособленных негативных событий с оценкой вероятности каждого из промежуточных событий и вычисления суммарной вероятности конечного (главного) события, приводящего к неблагоприятным результатам. </w:t>
      </w:r>
    </w:p>
    <w:p w:rsidR="0099109D" w:rsidRPr="0099109D" w:rsidRDefault="0099109D" w:rsidP="003B297E">
      <w:pPr>
        <w:spacing w:after="0" w:line="240" w:lineRule="auto"/>
        <w:ind w:firstLine="709"/>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color w:val="000000"/>
          <w:sz w:val="24"/>
          <w:szCs w:val="24"/>
          <w:lang w:eastAsia="ru-RU"/>
        </w:rPr>
        <w:t>Дерево событий начинает строиться с заданных исходных событий, затем исследуются возможные варианты развития последствий этих событий по цепочке причинно-следственных связей в зависимости от отказа или срабатывания промежуточных звеньев системы. При этом считается, что каждое последующее звено событий свершается только при условии срабатывания предыдущего.</w:t>
      </w:r>
    </w:p>
    <w:p w:rsidR="0099109D" w:rsidRPr="0099109D" w:rsidRDefault="0099109D" w:rsidP="003B297E">
      <w:pPr>
        <w:spacing w:after="0" w:line="240" w:lineRule="auto"/>
        <w:ind w:firstLine="709"/>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b/>
          <w:color w:val="000000"/>
          <w:sz w:val="24"/>
          <w:szCs w:val="24"/>
          <w:lang w:eastAsia="ru-RU"/>
        </w:rPr>
        <w:t>Построения дерева отказов</w:t>
      </w:r>
      <w:r w:rsidRPr="0099109D">
        <w:rPr>
          <w:rFonts w:ascii="Times New Roman" w:eastAsia="Times New Roman" w:hAnsi="Times New Roman" w:cs="Times New Roman"/>
          <w:color w:val="000000"/>
          <w:sz w:val="24"/>
          <w:szCs w:val="24"/>
          <w:lang w:eastAsia="ru-RU"/>
        </w:rPr>
        <w:t xml:space="preserve"> является инверсией дерева событий, где анализ риска происходит по цепочке - от известного главного события к возможным негативным причинам его проявления, осуществляющихся через логические условия зависимости либо «и», либо «или».</w:t>
      </w:r>
    </w:p>
    <w:p w:rsidR="0099109D" w:rsidRPr="0099109D" w:rsidRDefault="0099109D" w:rsidP="003B297E">
      <w:pPr>
        <w:spacing w:after="0" w:line="240" w:lineRule="auto"/>
        <w:ind w:firstLine="709"/>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b/>
          <w:color w:val="000000"/>
          <w:sz w:val="24"/>
          <w:szCs w:val="24"/>
          <w:lang w:eastAsia="ru-RU"/>
        </w:rPr>
        <w:t>Построения дерева решений</w:t>
      </w:r>
      <w:r w:rsidRPr="0099109D">
        <w:rPr>
          <w:rFonts w:ascii="Times New Roman" w:eastAsia="Times New Roman" w:hAnsi="Times New Roman" w:cs="Times New Roman"/>
          <w:color w:val="000000"/>
          <w:sz w:val="24"/>
          <w:szCs w:val="24"/>
          <w:lang w:eastAsia="ru-RU"/>
        </w:rPr>
        <w:t xml:space="preserve">, чаще всего </w:t>
      </w:r>
      <w:proofErr w:type="gramStart"/>
      <w:r w:rsidRPr="0099109D">
        <w:rPr>
          <w:rFonts w:ascii="Times New Roman" w:eastAsia="Times New Roman" w:hAnsi="Times New Roman" w:cs="Times New Roman"/>
          <w:color w:val="000000"/>
          <w:sz w:val="24"/>
          <w:szCs w:val="24"/>
          <w:lang w:eastAsia="ru-RU"/>
        </w:rPr>
        <w:t>используемый</w:t>
      </w:r>
      <w:proofErr w:type="gramEnd"/>
      <w:r w:rsidRPr="0099109D">
        <w:rPr>
          <w:rFonts w:ascii="Times New Roman" w:eastAsia="Times New Roman" w:hAnsi="Times New Roman" w:cs="Times New Roman"/>
          <w:color w:val="000000"/>
          <w:sz w:val="24"/>
          <w:szCs w:val="24"/>
          <w:lang w:eastAsia="ru-RU"/>
        </w:rPr>
        <w:t xml:space="preserve"> для анализа проектных рисков, предполагает пошаговое разветвление процесса реализации проекта с оценкой рисков, затрат, ущерба и выгод.</w:t>
      </w:r>
    </w:p>
    <w:p w:rsidR="0099109D" w:rsidRPr="0099109D" w:rsidRDefault="0099109D" w:rsidP="003B297E">
      <w:pPr>
        <w:spacing w:after="0" w:line="240" w:lineRule="auto"/>
        <w:ind w:firstLine="709"/>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color w:val="000000"/>
          <w:sz w:val="24"/>
          <w:szCs w:val="24"/>
          <w:lang w:eastAsia="ru-RU"/>
        </w:rPr>
        <w:lastRenderedPageBreak/>
        <w:t xml:space="preserve"> </w:t>
      </w:r>
      <w:r w:rsidRPr="0099109D">
        <w:rPr>
          <w:rFonts w:ascii="Times New Roman" w:eastAsia="Times New Roman" w:hAnsi="Times New Roman" w:cs="Times New Roman"/>
          <w:b/>
          <w:color w:val="000000"/>
          <w:sz w:val="24"/>
          <w:szCs w:val="24"/>
          <w:lang w:eastAsia="ru-RU"/>
        </w:rPr>
        <w:t>Структура дерева</w:t>
      </w:r>
      <w:r w:rsidRPr="0099109D">
        <w:rPr>
          <w:rFonts w:ascii="Times New Roman" w:eastAsia="Times New Roman" w:hAnsi="Times New Roman" w:cs="Times New Roman"/>
          <w:color w:val="000000"/>
          <w:sz w:val="24"/>
          <w:szCs w:val="24"/>
          <w:lang w:eastAsia="ru-RU"/>
        </w:rPr>
        <w:t xml:space="preserve"> включает в себя узлы, представляющие собой ключевые события (точки принятия решений), и ветви, соединяющие узлы, - работы по реализации проекта. </w:t>
      </w:r>
    </w:p>
    <w:p w:rsidR="0099109D" w:rsidRPr="0099109D" w:rsidRDefault="0099109D" w:rsidP="003B297E">
      <w:pPr>
        <w:spacing w:after="0" w:line="240" w:lineRule="auto"/>
        <w:ind w:firstLine="709"/>
        <w:contextualSpacing/>
        <w:jc w:val="both"/>
        <w:textAlignment w:val="top"/>
        <w:rPr>
          <w:rFonts w:ascii="Times New Roman" w:eastAsia="Times New Roman" w:hAnsi="Times New Roman" w:cs="Times New Roman"/>
          <w:color w:val="000000"/>
          <w:sz w:val="24"/>
          <w:szCs w:val="24"/>
          <w:lang w:eastAsia="ru-RU"/>
        </w:rPr>
      </w:pPr>
      <w:r w:rsidRPr="0099109D">
        <w:rPr>
          <w:rFonts w:ascii="Times New Roman" w:eastAsia="Times New Roman" w:hAnsi="Times New Roman" w:cs="Times New Roman"/>
          <w:color w:val="000000"/>
          <w:sz w:val="24"/>
          <w:szCs w:val="24"/>
          <w:lang w:eastAsia="ru-RU"/>
        </w:rPr>
        <w:t xml:space="preserve">На основании результатов построения дерева решений рассчитываются вероятность каждого сценария развития проекта, NPV по каждому сценарию, а также ряд других </w:t>
      </w:r>
      <w:proofErr w:type="gramStart"/>
      <w:r w:rsidRPr="0099109D">
        <w:rPr>
          <w:rFonts w:ascii="Times New Roman" w:eastAsia="Times New Roman" w:hAnsi="Times New Roman" w:cs="Times New Roman"/>
          <w:color w:val="000000"/>
          <w:sz w:val="24"/>
          <w:szCs w:val="24"/>
          <w:lang w:eastAsia="ru-RU"/>
        </w:rPr>
        <w:t>существенно важных</w:t>
      </w:r>
      <w:proofErr w:type="gramEnd"/>
      <w:r w:rsidRPr="0099109D">
        <w:rPr>
          <w:rFonts w:ascii="Times New Roman" w:eastAsia="Times New Roman" w:hAnsi="Times New Roman" w:cs="Times New Roman"/>
          <w:color w:val="000000"/>
          <w:sz w:val="24"/>
          <w:szCs w:val="24"/>
          <w:lang w:eastAsia="ru-RU"/>
        </w:rPr>
        <w:t xml:space="preserve"> показателей.</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sz w:val="24"/>
          <w:szCs w:val="24"/>
          <w:lang w:eastAsia="ru-RU"/>
        </w:rPr>
      </w:pPr>
      <w:r w:rsidRPr="0099109D">
        <w:rPr>
          <w:rFonts w:ascii="Times New Roman" w:eastAsia="Times New Roman" w:hAnsi="Times New Roman" w:cs="Times New Roman"/>
          <w:sz w:val="24"/>
          <w:szCs w:val="24"/>
          <w:lang w:eastAsia="ru-RU"/>
        </w:rPr>
        <w:t xml:space="preserve">Обычно </w:t>
      </w:r>
      <w:r w:rsidRPr="0099109D">
        <w:rPr>
          <w:rFonts w:ascii="Times New Roman" w:eastAsia="Times New Roman" w:hAnsi="Times New Roman" w:cs="Times New Roman"/>
          <w:b/>
          <w:i/>
          <w:sz w:val="24"/>
          <w:szCs w:val="24"/>
          <w:lang w:eastAsia="ru-RU"/>
        </w:rPr>
        <w:t>используют</w:t>
      </w:r>
      <w:r w:rsidRPr="0099109D">
        <w:rPr>
          <w:rFonts w:ascii="Times New Roman" w:eastAsia="Times New Roman" w:hAnsi="Times New Roman" w:cs="Times New Roman"/>
          <w:b/>
          <w:sz w:val="24"/>
          <w:szCs w:val="24"/>
          <w:lang w:eastAsia="ru-RU"/>
        </w:rPr>
        <w:t xml:space="preserve"> </w:t>
      </w:r>
      <w:r w:rsidRPr="0099109D">
        <w:rPr>
          <w:rFonts w:ascii="Times New Roman" w:eastAsia="Times New Roman" w:hAnsi="Times New Roman" w:cs="Times New Roman"/>
          <w:sz w:val="24"/>
          <w:szCs w:val="24"/>
          <w:lang w:eastAsia="ru-RU"/>
        </w:rPr>
        <w:t xml:space="preserve">для анализа рисков, имеющих обозримое или разумное число вариантов развития. </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sz w:val="24"/>
          <w:szCs w:val="24"/>
          <w:lang w:eastAsia="ru-RU"/>
        </w:rPr>
      </w:pPr>
      <w:r w:rsidRPr="0099109D">
        <w:rPr>
          <w:rFonts w:ascii="Times New Roman" w:eastAsia="Times New Roman" w:hAnsi="Times New Roman" w:cs="Times New Roman"/>
          <w:sz w:val="24"/>
          <w:szCs w:val="24"/>
          <w:lang w:eastAsia="ru-RU"/>
        </w:rPr>
        <w:t xml:space="preserve">Метод особенно </w:t>
      </w:r>
      <w:r w:rsidRPr="0099109D">
        <w:rPr>
          <w:rFonts w:ascii="Times New Roman" w:eastAsia="Times New Roman" w:hAnsi="Times New Roman" w:cs="Times New Roman"/>
          <w:b/>
          <w:i/>
          <w:sz w:val="24"/>
          <w:szCs w:val="24"/>
          <w:lang w:eastAsia="ru-RU"/>
        </w:rPr>
        <w:t>полезен</w:t>
      </w:r>
      <w:r w:rsidRPr="0099109D">
        <w:rPr>
          <w:rFonts w:ascii="Times New Roman" w:eastAsia="Times New Roman" w:hAnsi="Times New Roman" w:cs="Times New Roman"/>
          <w:sz w:val="24"/>
          <w:szCs w:val="24"/>
          <w:lang w:eastAsia="ru-RU"/>
        </w:rPr>
        <w:t xml:space="preserve"> в ситуациях, когда решения, принимаемые в каждый момент времени, сильно зависят от решений, принятых ранее. Дерево решений имеет вид нагруженного графа. </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sz w:val="24"/>
          <w:szCs w:val="24"/>
          <w:lang w:eastAsia="ru-RU"/>
        </w:rPr>
      </w:pPr>
      <w:r w:rsidRPr="0099109D">
        <w:rPr>
          <w:rFonts w:ascii="Times New Roman" w:eastAsia="Times New Roman" w:hAnsi="Times New Roman" w:cs="Times New Roman"/>
          <w:i/>
          <w:sz w:val="24"/>
          <w:szCs w:val="24"/>
          <w:lang w:eastAsia="ru-RU"/>
        </w:rPr>
        <w:t xml:space="preserve">Граф </w:t>
      </w:r>
      <w:r w:rsidRPr="0099109D">
        <w:rPr>
          <w:rFonts w:ascii="Times New Roman" w:eastAsia="Times New Roman" w:hAnsi="Times New Roman" w:cs="Times New Roman"/>
          <w:sz w:val="24"/>
          <w:szCs w:val="24"/>
          <w:lang w:eastAsia="ru-RU"/>
        </w:rPr>
        <w:t xml:space="preserve">– это схема, состоящая из заданных точек (вершин), соединенных системой линий. Древовидная модель (дерево) – это связный граф без циклов. </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sz w:val="24"/>
          <w:szCs w:val="24"/>
          <w:lang w:eastAsia="ru-RU"/>
        </w:rPr>
      </w:pPr>
      <w:r w:rsidRPr="0099109D">
        <w:rPr>
          <w:rFonts w:ascii="Times New Roman" w:eastAsia="Times New Roman" w:hAnsi="Times New Roman" w:cs="Times New Roman"/>
          <w:b/>
          <w:sz w:val="24"/>
          <w:szCs w:val="24"/>
          <w:lang w:eastAsia="ru-RU"/>
        </w:rPr>
        <w:t>Связным называется граф</w:t>
      </w:r>
      <w:r w:rsidRPr="0099109D">
        <w:rPr>
          <w:rFonts w:ascii="Times New Roman" w:eastAsia="Times New Roman" w:hAnsi="Times New Roman" w:cs="Times New Roman"/>
          <w:sz w:val="24"/>
          <w:szCs w:val="24"/>
          <w:lang w:eastAsia="ru-RU"/>
        </w:rPr>
        <w:t xml:space="preserve">, в котором каждая пара вершин может быть соединена некоторой цепью. </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sz w:val="24"/>
          <w:szCs w:val="24"/>
          <w:lang w:eastAsia="ru-RU"/>
        </w:rPr>
      </w:pPr>
      <w:r w:rsidRPr="0099109D">
        <w:rPr>
          <w:rFonts w:ascii="Times New Roman" w:eastAsia="Times New Roman" w:hAnsi="Times New Roman" w:cs="Times New Roman"/>
          <w:b/>
          <w:sz w:val="24"/>
          <w:szCs w:val="24"/>
          <w:lang w:eastAsia="ru-RU"/>
        </w:rPr>
        <w:t>Несвязный граф</w:t>
      </w:r>
      <w:r w:rsidRPr="0099109D">
        <w:rPr>
          <w:rFonts w:ascii="Times New Roman" w:eastAsia="Times New Roman" w:hAnsi="Times New Roman" w:cs="Times New Roman"/>
          <w:sz w:val="24"/>
          <w:szCs w:val="24"/>
          <w:lang w:eastAsia="ru-RU"/>
        </w:rPr>
        <w:t xml:space="preserve"> может быть разбит на конечное число связных подграфов, называемых компонентами, или частями. </w:t>
      </w:r>
    </w:p>
    <w:p w:rsidR="0099109D" w:rsidRPr="0099109D" w:rsidRDefault="0099109D" w:rsidP="003B297E">
      <w:pPr>
        <w:spacing w:after="0" w:line="240" w:lineRule="auto"/>
        <w:ind w:firstLine="708"/>
        <w:contextualSpacing/>
        <w:jc w:val="both"/>
        <w:textAlignment w:val="top"/>
        <w:rPr>
          <w:rFonts w:ascii="Times New Roman" w:eastAsia="Times New Roman" w:hAnsi="Times New Roman" w:cs="Times New Roman"/>
          <w:b/>
          <w:sz w:val="24"/>
          <w:szCs w:val="24"/>
          <w:lang w:eastAsia="ru-RU"/>
        </w:rPr>
      </w:pPr>
      <w:r w:rsidRPr="0099109D">
        <w:rPr>
          <w:rFonts w:ascii="Times New Roman" w:eastAsia="Times New Roman" w:hAnsi="Times New Roman" w:cs="Times New Roman"/>
          <w:b/>
          <w:sz w:val="24"/>
          <w:szCs w:val="24"/>
          <w:lang w:eastAsia="ru-RU"/>
        </w:rPr>
        <w:t xml:space="preserve">Циклом </w:t>
      </w:r>
      <w:r w:rsidRPr="0099109D">
        <w:rPr>
          <w:rFonts w:ascii="Times New Roman" w:eastAsia="Times New Roman" w:hAnsi="Times New Roman" w:cs="Times New Roman"/>
          <w:sz w:val="24"/>
          <w:szCs w:val="24"/>
          <w:lang w:eastAsia="ru-RU"/>
        </w:rPr>
        <w:t xml:space="preserve">называется цепь, начальная вершина которой совпадает </w:t>
      </w:r>
      <w:proofErr w:type="gramStart"/>
      <w:r w:rsidRPr="0099109D">
        <w:rPr>
          <w:rFonts w:ascii="Times New Roman" w:eastAsia="Times New Roman" w:hAnsi="Times New Roman" w:cs="Times New Roman"/>
          <w:sz w:val="24"/>
          <w:szCs w:val="24"/>
          <w:lang w:eastAsia="ru-RU"/>
        </w:rPr>
        <w:t>с</w:t>
      </w:r>
      <w:proofErr w:type="gramEnd"/>
      <w:r w:rsidRPr="0099109D">
        <w:rPr>
          <w:rFonts w:ascii="Times New Roman" w:eastAsia="Times New Roman" w:hAnsi="Times New Roman" w:cs="Times New Roman"/>
          <w:sz w:val="24"/>
          <w:szCs w:val="24"/>
          <w:lang w:eastAsia="ru-RU"/>
        </w:rPr>
        <w:t xml:space="preserve"> конечной. </w:t>
      </w:r>
    </w:p>
    <w:p w:rsidR="0099109D" w:rsidRPr="0099109D" w:rsidRDefault="0099109D" w:rsidP="003B297E">
      <w:pPr>
        <w:spacing w:after="0" w:line="240" w:lineRule="auto"/>
        <w:ind w:firstLine="709"/>
        <w:contextualSpacing/>
        <w:jc w:val="both"/>
        <w:rPr>
          <w:rFonts w:ascii="Times New Roman" w:eastAsia="Times New Roman" w:hAnsi="Times New Roman" w:cs="Times New Roman"/>
          <w:b/>
          <w:sz w:val="24"/>
          <w:szCs w:val="24"/>
        </w:rPr>
      </w:pPr>
    </w:p>
    <w:p w:rsidR="0099109D" w:rsidRPr="0099109D" w:rsidRDefault="0099109D" w:rsidP="003B297E">
      <w:pPr>
        <w:spacing w:after="0" w:line="240" w:lineRule="auto"/>
        <w:ind w:firstLine="709"/>
        <w:contextualSpacing/>
        <w:jc w:val="both"/>
        <w:rPr>
          <w:rFonts w:ascii="Times New Roman" w:eastAsia="Times New Roman" w:hAnsi="Times New Roman" w:cs="Times New Roman"/>
          <w:b/>
          <w:sz w:val="24"/>
          <w:szCs w:val="24"/>
        </w:rPr>
      </w:pPr>
    </w:p>
    <w:p w:rsidR="009E50ED" w:rsidRPr="009E50ED" w:rsidRDefault="009E50ED" w:rsidP="009E50ED">
      <w:pPr>
        <w:pStyle w:val="a4"/>
        <w:shd w:val="clear" w:color="auto" w:fill="FFFFFF"/>
        <w:spacing w:before="0" w:beforeAutospacing="0" w:after="0" w:afterAutospacing="0"/>
        <w:ind w:firstLine="709"/>
        <w:contextualSpacing/>
        <w:jc w:val="center"/>
        <w:rPr>
          <w:rFonts w:eastAsiaTheme="minorHAnsi"/>
          <w:lang w:eastAsia="en-US"/>
        </w:rPr>
      </w:pPr>
      <w:r w:rsidRPr="009E50ED">
        <w:rPr>
          <w:b/>
        </w:rPr>
        <w:t xml:space="preserve">Тема Аналитические и численные методы </w:t>
      </w:r>
      <w:proofErr w:type="spellStart"/>
      <w:r w:rsidRPr="009E50ED">
        <w:rPr>
          <w:b/>
        </w:rPr>
        <w:t>Value</w:t>
      </w:r>
      <w:proofErr w:type="spellEnd"/>
      <w:r w:rsidRPr="009E50ED">
        <w:rPr>
          <w:b/>
        </w:rPr>
        <w:t xml:space="preserve"> </w:t>
      </w:r>
      <w:proofErr w:type="spellStart"/>
      <w:r w:rsidRPr="009E50ED">
        <w:rPr>
          <w:b/>
        </w:rPr>
        <w:t>at</w:t>
      </w:r>
      <w:proofErr w:type="spellEnd"/>
      <w:r w:rsidRPr="009E50ED">
        <w:rPr>
          <w:b/>
        </w:rPr>
        <w:t xml:space="preserve"> </w:t>
      </w:r>
      <w:proofErr w:type="spellStart"/>
      <w:r w:rsidRPr="009E50ED">
        <w:rPr>
          <w:b/>
        </w:rPr>
        <w:t>risk</w:t>
      </w:r>
      <w:proofErr w:type="spellEnd"/>
      <w:r w:rsidRPr="009E50ED">
        <w:rPr>
          <w:b/>
        </w:rPr>
        <w:t xml:space="preserve"> – VAR</w:t>
      </w:r>
    </w:p>
    <w:p w:rsidR="009E50ED" w:rsidRPr="009E50ED" w:rsidRDefault="009E50ED" w:rsidP="009E50ED">
      <w:pPr>
        <w:pStyle w:val="a4"/>
        <w:numPr>
          <w:ilvl w:val="0"/>
          <w:numId w:val="22"/>
        </w:numPr>
        <w:shd w:val="clear" w:color="auto" w:fill="FFFFFF"/>
        <w:spacing w:before="0" w:beforeAutospacing="0" w:after="0" w:afterAutospacing="0"/>
        <w:contextualSpacing/>
        <w:jc w:val="both"/>
        <w:rPr>
          <w:rFonts w:eastAsiaTheme="minorHAnsi"/>
          <w:b/>
          <w:lang w:eastAsia="en-US"/>
        </w:rPr>
      </w:pPr>
      <w:r w:rsidRPr="009E50ED">
        <w:rPr>
          <w:rFonts w:eastAsiaTheme="minorHAnsi"/>
          <w:b/>
          <w:lang w:eastAsia="en-US"/>
        </w:rPr>
        <w:t xml:space="preserve">Система </w:t>
      </w:r>
      <w:proofErr w:type="spellStart"/>
      <w:r w:rsidRPr="009E50ED">
        <w:rPr>
          <w:rFonts w:eastAsiaTheme="minorHAnsi"/>
          <w:b/>
          <w:lang w:eastAsia="en-US"/>
        </w:rPr>
        <w:t>Valueatrisk</w:t>
      </w:r>
      <w:proofErr w:type="spellEnd"/>
      <w:r w:rsidRPr="009E50ED">
        <w:rPr>
          <w:rFonts w:eastAsiaTheme="minorHAnsi"/>
          <w:b/>
          <w:lang w:eastAsia="en-US"/>
        </w:rPr>
        <w:t>(</w:t>
      </w:r>
      <w:proofErr w:type="spellStart"/>
      <w:r w:rsidRPr="009E50ED">
        <w:rPr>
          <w:rFonts w:eastAsiaTheme="minorHAnsi"/>
          <w:b/>
          <w:lang w:eastAsia="en-US"/>
        </w:rPr>
        <w:t>VaR</w:t>
      </w:r>
      <w:proofErr w:type="spellEnd"/>
      <w:r w:rsidRPr="009E50ED">
        <w:rPr>
          <w:rFonts w:eastAsiaTheme="minorHAnsi"/>
          <w:b/>
          <w:lang w:eastAsia="en-US"/>
        </w:rPr>
        <w:t>).</w:t>
      </w:r>
    </w:p>
    <w:p w:rsidR="009E50ED" w:rsidRPr="009E50ED" w:rsidRDefault="009E50ED" w:rsidP="009E50ED">
      <w:pPr>
        <w:spacing w:after="0" w:line="240" w:lineRule="auto"/>
        <w:ind w:firstLine="709"/>
        <w:contextualSpacing/>
        <w:rPr>
          <w:rFonts w:ascii="Times New Roman" w:hAnsi="Times New Roman" w:cs="Times New Roman"/>
          <w:b/>
          <w:sz w:val="24"/>
          <w:szCs w:val="24"/>
        </w:rPr>
      </w:pPr>
      <w:r w:rsidRPr="009E50ED">
        <w:rPr>
          <w:rFonts w:ascii="Times New Roman" w:hAnsi="Times New Roman" w:cs="Times New Roman"/>
          <w:b/>
          <w:sz w:val="24"/>
          <w:szCs w:val="24"/>
        </w:rPr>
        <w:t>2. Система SPAN</w:t>
      </w:r>
    </w:p>
    <w:p w:rsidR="009E50ED" w:rsidRPr="009E50ED" w:rsidRDefault="009E50ED" w:rsidP="009E50ED">
      <w:pPr>
        <w:pStyle w:val="a4"/>
        <w:shd w:val="clear" w:color="auto" w:fill="FFFFFF"/>
        <w:spacing w:before="0" w:beforeAutospacing="0" w:after="0" w:afterAutospacing="0"/>
        <w:ind w:firstLine="709"/>
        <w:contextualSpacing/>
        <w:jc w:val="center"/>
        <w:rPr>
          <w:rFonts w:eastAsiaTheme="minorHAnsi"/>
          <w:lang w:eastAsia="en-US"/>
        </w:rPr>
      </w:pPr>
      <w:r w:rsidRPr="009E50ED">
        <w:rPr>
          <w:rFonts w:eastAsiaTheme="minorHAnsi"/>
          <w:lang w:eastAsia="en-US"/>
        </w:rPr>
        <w:t xml:space="preserve">1.Система </w:t>
      </w:r>
      <w:proofErr w:type="spellStart"/>
      <w:r w:rsidRPr="009E50ED">
        <w:rPr>
          <w:rFonts w:eastAsiaTheme="minorHAnsi"/>
          <w:lang w:eastAsia="en-US"/>
        </w:rPr>
        <w:t>Valueatrisk</w:t>
      </w:r>
      <w:proofErr w:type="spellEnd"/>
      <w:r w:rsidRPr="009E50ED">
        <w:rPr>
          <w:rFonts w:eastAsiaTheme="minorHAnsi"/>
          <w:lang w:eastAsia="en-US"/>
        </w:rPr>
        <w:t>(</w:t>
      </w:r>
      <w:proofErr w:type="spellStart"/>
      <w:r w:rsidRPr="009E50ED">
        <w:rPr>
          <w:rFonts w:eastAsiaTheme="minorHAnsi"/>
          <w:lang w:eastAsia="en-US"/>
        </w:rPr>
        <w:t>VaR</w:t>
      </w:r>
      <w:proofErr w:type="spellEnd"/>
      <w:r w:rsidRPr="009E50ED">
        <w:rPr>
          <w:rFonts w:eastAsiaTheme="minorHAnsi"/>
          <w:lang w:eastAsia="en-US"/>
        </w:rPr>
        <w:t>).</w:t>
      </w:r>
    </w:p>
    <w:p w:rsidR="009E50ED" w:rsidRPr="009E50ED" w:rsidRDefault="009E50ED" w:rsidP="009E50ED">
      <w:pPr>
        <w:pStyle w:val="a4"/>
        <w:shd w:val="clear" w:color="auto" w:fill="FFFFFF"/>
        <w:spacing w:before="0" w:beforeAutospacing="0" w:after="0" w:afterAutospacing="0"/>
        <w:ind w:firstLine="709"/>
        <w:contextualSpacing/>
        <w:jc w:val="both"/>
        <w:rPr>
          <w:rFonts w:eastAsiaTheme="minorHAnsi"/>
          <w:lang w:eastAsia="en-US"/>
        </w:rPr>
      </w:pPr>
      <w:r w:rsidRPr="009E50ED">
        <w:rPr>
          <w:rFonts w:eastAsiaTheme="minorHAnsi"/>
          <w:lang w:eastAsia="en-US"/>
        </w:rPr>
        <w:t xml:space="preserve">Одним из наиболее популярных подходов к количественной оценке рисков (в том числе валютных), используемых инвестиционными банками, финансовыми учреждениями, казначействами и различными компаниями является  </w:t>
      </w:r>
      <w:proofErr w:type="spellStart"/>
      <w:r w:rsidRPr="009E50ED">
        <w:rPr>
          <w:rFonts w:eastAsiaTheme="minorHAnsi"/>
          <w:lang w:eastAsia="en-US"/>
        </w:rPr>
        <w:t>Valueatrisk</w:t>
      </w:r>
      <w:proofErr w:type="spellEnd"/>
      <w:r w:rsidRPr="009E50ED">
        <w:rPr>
          <w:rFonts w:eastAsiaTheme="minorHAnsi"/>
          <w:lang w:eastAsia="en-US"/>
        </w:rPr>
        <w:t>(</w:t>
      </w:r>
      <w:proofErr w:type="spellStart"/>
      <w:r w:rsidRPr="009E50ED">
        <w:rPr>
          <w:rFonts w:eastAsiaTheme="minorHAnsi"/>
          <w:lang w:eastAsia="en-US"/>
        </w:rPr>
        <w:t>VaR</w:t>
      </w:r>
      <w:proofErr w:type="spellEnd"/>
      <w:r w:rsidRPr="009E50ED">
        <w:rPr>
          <w:rFonts w:eastAsiaTheme="minorHAnsi"/>
          <w:lang w:eastAsia="en-US"/>
        </w:rPr>
        <w:t>).</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Это метод</w:t>
      </w:r>
      <w:r w:rsidRPr="009E50ED">
        <w:t xml:space="preserve"> </w:t>
      </w:r>
      <w:proofErr w:type="gramStart"/>
      <w:r w:rsidRPr="009E50ED">
        <w:rPr>
          <w:color w:val="111111"/>
          <w:shd w:val="clear" w:color="auto" w:fill="FFFFFF"/>
        </w:rPr>
        <w:t>определения функциональной связи вероятности наступления риска</w:t>
      </w:r>
      <w:proofErr w:type="gramEnd"/>
      <w:r w:rsidRPr="009E50ED">
        <w:rPr>
          <w:color w:val="111111"/>
          <w:shd w:val="clear" w:color="auto" w:fill="FFFFFF"/>
        </w:rPr>
        <w:t xml:space="preserve"> от внешних показателей.</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proofErr w:type="spellStart"/>
      <w:r w:rsidRPr="009E50ED">
        <w:rPr>
          <w:color w:val="111111"/>
          <w:shd w:val="clear" w:color="auto" w:fill="FFFFFF"/>
        </w:rPr>
        <w:t>VaR</w:t>
      </w:r>
      <w:proofErr w:type="spellEnd"/>
      <w:r w:rsidRPr="009E50ED">
        <w:rPr>
          <w:color w:val="111111"/>
          <w:shd w:val="clear" w:color="auto" w:fill="FFFFFF"/>
        </w:rPr>
        <w:t xml:space="preserve"> - это величина убытков, которая с вероятностью уровня доверительного интервала (к </w:t>
      </w:r>
      <w:proofErr w:type="gramStart"/>
      <w:r w:rsidRPr="009E50ED">
        <w:rPr>
          <w:color w:val="111111"/>
          <w:shd w:val="clear" w:color="auto" w:fill="FFFFFF"/>
        </w:rPr>
        <w:t>примеру</w:t>
      </w:r>
      <w:proofErr w:type="gramEnd"/>
      <w:r w:rsidRPr="009E50ED">
        <w:rPr>
          <w:color w:val="111111"/>
          <w:shd w:val="clear" w:color="auto" w:fill="FFFFFF"/>
        </w:rPr>
        <w:t xml:space="preserve"> 99%), не будет превышена.</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Соответственно в 1% событий убыток может составить величину превышающую </w:t>
      </w:r>
      <w:proofErr w:type="spellStart"/>
      <w:r w:rsidRPr="009E50ED">
        <w:rPr>
          <w:color w:val="111111"/>
          <w:shd w:val="clear" w:color="auto" w:fill="FFFFFF"/>
        </w:rPr>
        <w:t>VaR</w:t>
      </w:r>
      <w:proofErr w:type="spellEnd"/>
      <w:r w:rsidRPr="009E50ED">
        <w:rPr>
          <w:color w:val="111111"/>
          <w:shd w:val="clear" w:color="auto" w:fill="FFFFFF"/>
        </w:rPr>
        <w:t>.</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proofErr w:type="spellStart"/>
      <w:r w:rsidRPr="009E50ED">
        <w:rPr>
          <w:color w:val="111111"/>
          <w:shd w:val="clear" w:color="auto" w:fill="FFFFFF"/>
        </w:rPr>
        <w:t>VaR</w:t>
      </w:r>
      <w:proofErr w:type="spellEnd"/>
      <w:r w:rsidRPr="009E50ED">
        <w:rPr>
          <w:color w:val="111111"/>
          <w:shd w:val="clear" w:color="auto" w:fill="FFFFFF"/>
        </w:rPr>
        <w:t xml:space="preserve"> можно определить как статистическую оценку максимальных потерь портфеля инвестора  при заданном распределении факторов рынка за определенный промежуток времени почти во всех случаях (за исключением малого процента ситуаций).</w:t>
      </w:r>
    </w:p>
    <w:p w:rsidR="009E50ED" w:rsidRPr="009E50ED" w:rsidRDefault="009E50ED" w:rsidP="009E50ED">
      <w:pPr>
        <w:pStyle w:val="a4"/>
        <w:shd w:val="clear" w:color="auto" w:fill="FFFFFF"/>
        <w:spacing w:before="0" w:beforeAutospacing="0" w:after="0" w:afterAutospacing="0"/>
        <w:ind w:firstLine="709"/>
        <w:contextualSpacing/>
        <w:jc w:val="both"/>
        <w:rPr>
          <w:rFonts w:eastAsiaTheme="minorHAnsi"/>
          <w:lang w:eastAsia="en-US"/>
        </w:rPr>
      </w:pPr>
      <w:r w:rsidRPr="009E50ED">
        <w:rPr>
          <w:rFonts w:eastAsiaTheme="minorHAnsi"/>
          <w:b/>
          <w:lang w:eastAsia="en-US"/>
        </w:rPr>
        <w:t>Суть метода.</w:t>
      </w:r>
    </w:p>
    <w:p w:rsidR="009E50ED" w:rsidRPr="009E50ED" w:rsidRDefault="009E50ED" w:rsidP="009E50ED">
      <w:pPr>
        <w:pStyle w:val="a4"/>
        <w:shd w:val="clear" w:color="auto" w:fill="FFFFFF"/>
        <w:spacing w:before="0" w:beforeAutospacing="0" w:after="0" w:afterAutospacing="0"/>
        <w:ind w:firstLine="709"/>
        <w:contextualSpacing/>
        <w:jc w:val="both"/>
        <w:rPr>
          <w:rFonts w:eastAsiaTheme="minorHAnsi"/>
          <w:lang w:eastAsia="en-US"/>
        </w:rPr>
      </w:pPr>
      <w:r w:rsidRPr="009E50ED">
        <w:rPr>
          <w:rFonts w:eastAsiaTheme="minorHAnsi"/>
          <w:lang w:eastAsia="en-US"/>
        </w:rPr>
        <w:t xml:space="preserve">В задачу оценки или выбора актива (конкретного финансового инструмента, портфеля инструментов и т.д.) вводится дополнительное  ограничение  в  виде  требования  по  определению  и принятию в расчет взаимосвязи между максимально допустимым уровнем потерь и вероятностью того, что уровень возможных потерь не превысит этой величины. </w:t>
      </w:r>
    </w:p>
    <w:p w:rsidR="009E50ED" w:rsidRPr="009E50ED" w:rsidRDefault="009E50ED" w:rsidP="009E50ED">
      <w:pPr>
        <w:pStyle w:val="a4"/>
        <w:shd w:val="clear" w:color="auto" w:fill="FFFFFF"/>
        <w:spacing w:before="0" w:beforeAutospacing="0" w:after="0" w:afterAutospacing="0"/>
        <w:ind w:firstLine="709"/>
        <w:contextualSpacing/>
        <w:jc w:val="both"/>
        <w:rPr>
          <w:rFonts w:eastAsiaTheme="minorHAnsi"/>
          <w:lang w:eastAsia="en-US"/>
        </w:rPr>
      </w:pPr>
      <w:proofErr w:type="spellStart"/>
      <w:r w:rsidRPr="009E50ED">
        <w:rPr>
          <w:rFonts w:eastAsiaTheme="minorHAnsi"/>
          <w:lang w:eastAsia="en-US"/>
        </w:rPr>
        <w:t>VaR</w:t>
      </w:r>
      <w:proofErr w:type="spellEnd"/>
      <w:r w:rsidRPr="009E50ED">
        <w:rPr>
          <w:rFonts w:eastAsiaTheme="minorHAnsi"/>
          <w:lang w:eastAsia="en-US"/>
        </w:rPr>
        <w:t xml:space="preserve"> непосредственно о</w:t>
      </w:r>
      <w:r w:rsidRPr="009E50ED">
        <w:rPr>
          <w:rFonts w:eastAsiaTheme="minorHAnsi"/>
          <w:b/>
          <w:lang w:eastAsia="en-US"/>
        </w:rPr>
        <w:t>пределяется</w:t>
      </w:r>
      <w:r w:rsidRPr="009E50ED">
        <w:rPr>
          <w:rFonts w:eastAsiaTheme="minorHAnsi"/>
          <w:lang w:eastAsia="en-US"/>
        </w:rPr>
        <w:t xml:space="preserve"> как такая величина потерь, что рассматриваемый актив за интересующий период или на заданный момент времени с определенной вероятностью потеряет  в  стоимости  не  более  этой  величины. </w:t>
      </w:r>
    </w:p>
    <w:p w:rsidR="009E50ED" w:rsidRPr="009E50ED" w:rsidRDefault="009E50ED" w:rsidP="009E50ED">
      <w:pPr>
        <w:pStyle w:val="a4"/>
        <w:shd w:val="clear" w:color="auto" w:fill="FFFFFF"/>
        <w:spacing w:before="0" w:beforeAutospacing="0" w:after="0" w:afterAutospacing="0"/>
        <w:ind w:firstLine="709"/>
        <w:contextualSpacing/>
        <w:jc w:val="both"/>
        <w:rPr>
          <w:rFonts w:eastAsiaTheme="minorHAnsi"/>
          <w:lang w:eastAsia="en-US"/>
        </w:rPr>
      </w:pPr>
      <w:proofErr w:type="spellStart"/>
      <w:r w:rsidRPr="009E50ED">
        <w:rPr>
          <w:rFonts w:eastAsiaTheme="minorHAnsi"/>
          <w:lang w:eastAsia="en-US"/>
        </w:rPr>
        <w:t>VaR</w:t>
      </w:r>
      <w:proofErr w:type="spellEnd"/>
      <w:r w:rsidRPr="009E50ED">
        <w:rPr>
          <w:rFonts w:eastAsiaTheme="minorHAnsi"/>
          <w:lang w:eastAsia="en-US"/>
        </w:rPr>
        <w:t xml:space="preserve"> - это </w:t>
      </w:r>
      <w:r w:rsidRPr="009E50ED">
        <w:rPr>
          <w:rFonts w:eastAsiaTheme="minorHAnsi"/>
          <w:b/>
          <w:lang w:eastAsia="en-US"/>
        </w:rPr>
        <w:t>величина убытков</w:t>
      </w:r>
      <w:r w:rsidRPr="009E50ED">
        <w:rPr>
          <w:rFonts w:eastAsiaTheme="minorHAnsi"/>
          <w:lang w:eastAsia="en-US"/>
        </w:rPr>
        <w:t xml:space="preserve">, которая с вероятностью, равной уровню доверия (например, 99 %), не будет превышена. Следовательно, в 1 % случаев убыток составит величину, </w:t>
      </w:r>
      <w:proofErr w:type="gramStart"/>
      <w:r w:rsidRPr="009E50ED">
        <w:rPr>
          <w:rFonts w:eastAsiaTheme="minorHAnsi"/>
          <w:lang w:eastAsia="en-US"/>
        </w:rPr>
        <w:t>большую</w:t>
      </w:r>
      <w:proofErr w:type="gramEnd"/>
      <w:r w:rsidRPr="009E50ED">
        <w:rPr>
          <w:rFonts w:eastAsiaTheme="minorHAnsi"/>
          <w:lang w:eastAsia="en-US"/>
        </w:rPr>
        <w:t xml:space="preserve"> чем </w:t>
      </w:r>
      <w:proofErr w:type="spellStart"/>
      <w:r w:rsidRPr="009E50ED">
        <w:rPr>
          <w:rFonts w:eastAsiaTheme="minorHAnsi"/>
          <w:lang w:eastAsia="en-US"/>
        </w:rPr>
        <w:t>VaR</w:t>
      </w:r>
      <w:proofErr w:type="spellEnd"/>
      <w:r w:rsidRPr="009E50ED">
        <w:rPr>
          <w:rFonts w:eastAsiaTheme="minorHAnsi"/>
          <w:lang w:eastAsia="en-US"/>
        </w:rPr>
        <w:t>.</w:t>
      </w:r>
    </w:p>
    <w:p w:rsidR="009E50ED" w:rsidRPr="009E50ED" w:rsidRDefault="009E50ED" w:rsidP="009E50ED">
      <w:pPr>
        <w:pStyle w:val="a4"/>
        <w:shd w:val="clear" w:color="auto" w:fill="FFFFFF"/>
        <w:spacing w:before="0" w:beforeAutospacing="0" w:after="0" w:afterAutospacing="0"/>
        <w:ind w:firstLine="709"/>
        <w:contextualSpacing/>
        <w:jc w:val="both"/>
        <w:rPr>
          <w:rFonts w:eastAsiaTheme="minorHAnsi"/>
          <w:lang w:eastAsia="en-US"/>
        </w:rPr>
      </w:pPr>
      <w:proofErr w:type="spellStart"/>
      <w:proofErr w:type="gramStart"/>
      <w:r w:rsidRPr="009E50ED">
        <w:rPr>
          <w:rFonts w:eastAsiaTheme="minorHAnsi"/>
          <w:lang w:eastAsia="en-US"/>
        </w:rPr>
        <w:t>VaR</w:t>
      </w:r>
      <w:proofErr w:type="gramEnd"/>
      <w:r w:rsidRPr="009E50ED">
        <w:rPr>
          <w:rFonts w:eastAsiaTheme="minorHAnsi"/>
          <w:b/>
          <w:lang w:eastAsia="en-US"/>
        </w:rPr>
        <w:t>позволяет</w:t>
      </w:r>
      <w:proofErr w:type="spellEnd"/>
      <w:r w:rsidRPr="009E50ED">
        <w:rPr>
          <w:rFonts w:eastAsiaTheme="minorHAnsi"/>
          <w:lang w:eastAsia="en-US"/>
        </w:rPr>
        <w:t xml:space="preserve">  агрегировать  всевозможные  риски  (рыночные или кредитные) в одно число, имеющее денежное выражение.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lastRenderedPageBreak/>
        <w:t xml:space="preserve">Метод </w:t>
      </w:r>
      <w:proofErr w:type="spellStart"/>
      <w:r w:rsidRPr="009E50ED">
        <w:rPr>
          <w:color w:val="111111"/>
          <w:shd w:val="clear" w:color="auto" w:fill="FFFFFF"/>
        </w:rPr>
        <w:t>VaR</w:t>
      </w:r>
      <w:proofErr w:type="spellEnd"/>
      <w:r w:rsidRPr="009E50ED">
        <w:rPr>
          <w:color w:val="111111"/>
          <w:shd w:val="clear" w:color="auto" w:fill="FFFFFF"/>
        </w:rPr>
        <w:t xml:space="preserve">  является развитием классического метода измерения риска, основанного на вычислении среднеквадратического отклонения с последующим применением нормального закона распределения.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w:t>
      </w:r>
      <w:r w:rsidRPr="009E50ED">
        <w:rPr>
          <w:b/>
          <w:color w:val="111111"/>
          <w:shd w:val="clear" w:color="auto" w:fill="FFFFFF"/>
        </w:rPr>
        <w:t>Преимущества метода</w:t>
      </w:r>
      <w:r w:rsidRPr="009E50ED">
        <w:rPr>
          <w:color w:val="111111"/>
          <w:shd w:val="clear" w:color="auto" w:fill="FFFFFF"/>
        </w:rPr>
        <w:t xml:space="preserve"> заключается в том, что он позволяет рассчитать риски </w:t>
      </w:r>
      <w:proofErr w:type="gramStart"/>
      <w:r w:rsidRPr="009E50ED">
        <w:rPr>
          <w:color w:val="111111"/>
          <w:shd w:val="clear" w:color="auto" w:fill="FFFFFF"/>
        </w:rPr>
        <w:t>для</w:t>
      </w:r>
      <w:proofErr w:type="gramEnd"/>
      <w:r w:rsidRPr="009E50ED">
        <w:rPr>
          <w:color w:val="111111"/>
          <w:shd w:val="clear" w:color="auto" w:fill="FFFFFF"/>
        </w:rPr>
        <w:t>:</w:t>
      </w:r>
    </w:p>
    <w:p w:rsidR="009E50ED" w:rsidRPr="009E50ED" w:rsidRDefault="009E50ED" w:rsidP="009E50ED">
      <w:pPr>
        <w:pStyle w:val="a4"/>
        <w:numPr>
          <w:ilvl w:val="0"/>
          <w:numId w:val="21"/>
        </w:numPr>
        <w:shd w:val="clear" w:color="auto" w:fill="FFFFFF"/>
        <w:tabs>
          <w:tab w:val="left" w:pos="993"/>
        </w:tabs>
        <w:spacing w:before="0" w:beforeAutospacing="0" w:after="0" w:afterAutospacing="0"/>
        <w:ind w:left="0" w:firstLine="709"/>
        <w:contextualSpacing/>
        <w:jc w:val="both"/>
        <w:rPr>
          <w:color w:val="111111"/>
          <w:shd w:val="clear" w:color="auto" w:fill="FFFFFF"/>
        </w:rPr>
      </w:pPr>
      <w:r w:rsidRPr="009E50ED">
        <w:rPr>
          <w:color w:val="111111"/>
          <w:shd w:val="clear" w:color="auto" w:fill="FFFFFF"/>
        </w:rPr>
        <w:t>всех возможных рынков;</w:t>
      </w:r>
    </w:p>
    <w:p w:rsidR="009E50ED" w:rsidRPr="009E50ED" w:rsidRDefault="009E50ED" w:rsidP="009E50ED">
      <w:pPr>
        <w:pStyle w:val="a4"/>
        <w:numPr>
          <w:ilvl w:val="0"/>
          <w:numId w:val="21"/>
        </w:numPr>
        <w:shd w:val="clear" w:color="auto" w:fill="FFFFFF"/>
        <w:tabs>
          <w:tab w:val="left" w:pos="993"/>
        </w:tabs>
        <w:spacing w:before="0" w:beforeAutospacing="0" w:after="0" w:afterAutospacing="0"/>
        <w:ind w:left="0" w:firstLine="709"/>
        <w:contextualSpacing/>
        <w:jc w:val="both"/>
        <w:rPr>
          <w:color w:val="111111"/>
          <w:shd w:val="clear" w:color="auto" w:fill="FFFFFF"/>
        </w:rPr>
      </w:pPr>
      <w:r w:rsidRPr="009E50ED">
        <w:rPr>
          <w:color w:val="111111"/>
          <w:shd w:val="clear" w:color="auto" w:fill="FFFFFF"/>
        </w:rPr>
        <w:t>риск  потерь в соответствии с вероятностью их появления.</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Недостатки</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 1. Метод не обладает свойством </w:t>
      </w:r>
      <w:proofErr w:type="spellStart"/>
      <w:r w:rsidRPr="009E50ED">
        <w:rPr>
          <w:color w:val="111111"/>
          <w:shd w:val="clear" w:color="auto" w:fill="FFFFFF"/>
        </w:rPr>
        <w:t>субаддитивности</w:t>
      </w:r>
      <w:proofErr w:type="spellEnd"/>
      <w:r w:rsidRPr="009E50ED">
        <w:rPr>
          <w:color w:val="111111"/>
          <w:shd w:val="clear" w:color="auto" w:fill="FFFFFF"/>
        </w:rPr>
        <w:t xml:space="preserve">, т.е. </w:t>
      </w:r>
      <w:proofErr w:type="spellStart"/>
      <w:r w:rsidRPr="009E50ED">
        <w:rPr>
          <w:color w:val="111111"/>
          <w:shd w:val="clear" w:color="auto" w:fill="FFFFFF"/>
        </w:rPr>
        <w:t>VaR</w:t>
      </w:r>
      <w:proofErr w:type="spellEnd"/>
      <w:r w:rsidRPr="009E50ED">
        <w:rPr>
          <w:color w:val="111111"/>
          <w:shd w:val="clear" w:color="auto" w:fill="FFFFFF"/>
        </w:rPr>
        <w:t xml:space="preserve"> актива может оказаться больше, чем сумма значений </w:t>
      </w:r>
      <w:proofErr w:type="spellStart"/>
      <w:r w:rsidRPr="009E50ED">
        <w:rPr>
          <w:color w:val="111111"/>
          <w:shd w:val="clear" w:color="auto" w:fill="FFFFFF"/>
        </w:rPr>
        <w:t>VaR</w:t>
      </w:r>
      <w:proofErr w:type="spellEnd"/>
      <w:r w:rsidRPr="009E50ED">
        <w:rPr>
          <w:color w:val="111111"/>
          <w:shd w:val="clear" w:color="auto" w:fill="FFFFFF"/>
        </w:rPr>
        <w:t xml:space="preserve"> входящих в актив инструментов. Это противоречит тому  факту,  что  диверсификация  не  должна приводить к увеличению риска.</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2.VaR может быть очень чувствителен к выбору, так как не учитывает распределение величин убытков, происходящих с вероятностями, меньшими (хвост распределения отсекается).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 xml:space="preserve">Величина </w:t>
      </w:r>
      <w:proofErr w:type="spellStart"/>
      <w:r w:rsidRPr="009E50ED">
        <w:rPr>
          <w:b/>
          <w:color w:val="111111"/>
          <w:shd w:val="clear" w:color="auto" w:fill="FFFFFF"/>
        </w:rPr>
        <w:t>VaR</w:t>
      </w:r>
      <w:proofErr w:type="spellEnd"/>
      <w:r w:rsidRPr="009E50ED">
        <w:rPr>
          <w:b/>
          <w:color w:val="111111"/>
          <w:shd w:val="clear" w:color="auto" w:fill="FFFFFF"/>
        </w:rPr>
        <w:t xml:space="preserve"> является функцией трех параметров</w:t>
      </w:r>
      <w:r w:rsidRPr="009E50ED">
        <w:rPr>
          <w:color w:val="111111"/>
          <w:shd w:val="clear" w:color="auto" w:fill="FFFFFF"/>
        </w:rPr>
        <w:t>:</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w:t>
      </w:r>
      <w:r w:rsidRPr="009E50ED">
        <w:rPr>
          <w:b/>
          <w:color w:val="111111"/>
          <w:shd w:val="clear" w:color="auto" w:fill="FFFFFF"/>
        </w:rPr>
        <w:t xml:space="preserve">временного </w:t>
      </w:r>
      <w:proofErr w:type="gramStart"/>
      <w:r w:rsidRPr="009E50ED">
        <w:rPr>
          <w:b/>
          <w:color w:val="111111"/>
          <w:shd w:val="clear" w:color="auto" w:fill="FFFFFF"/>
        </w:rPr>
        <w:t>горизонта</w:t>
      </w:r>
      <w:proofErr w:type="gramEnd"/>
      <w:r w:rsidRPr="009E50ED">
        <w:rPr>
          <w:color w:val="111111"/>
          <w:shd w:val="clear" w:color="auto" w:fill="FFFFFF"/>
        </w:rPr>
        <w:t>:</w:t>
      </w:r>
      <w:r w:rsidRPr="009E50ED">
        <w:t xml:space="preserve"> который зависит от рассматриваемой ситуации,  </w:t>
      </w:r>
      <w:r w:rsidRPr="009E50ED">
        <w:rPr>
          <w:color w:val="111111"/>
          <w:shd w:val="clear" w:color="auto" w:fill="FFFFFF"/>
        </w:rPr>
        <w:t>выбор осуществляется  исходя из срока удержания данного актива в портфеле или его ликвидности – т.е. из минимального реального срока, в течение которого можно реализовать на рынке данный актив (закрыть позиции) без существенного убытка.</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По </w:t>
      </w:r>
      <w:proofErr w:type="spellStart"/>
      <w:r w:rsidRPr="009E50ED">
        <w:rPr>
          <w:color w:val="111111"/>
          <w:shd w:val="clear" w:color="auto" w:fill="FFFFFF"/>
        </w:rPr>
        <w:t>базельским</w:t>
      </w:r>
      <w:proofErr w:type="spellEnd"/>
      <w:r w:rsidRPr="009E50ED">
        <w:rPr>
          <w:color w:val="111111"/>
          <w:shd w:val="clear" w:color="auto" w:fill="FFFFFF"/>
        </w:rPr>
        <w:t xml:space="preserve"> документам — 10 дней, по методике </w:t>
      </w:r>
      <w:proofErr w:type="spellStart"/>
      <w:r w:rsidRPr="009E50ED">
        <w:rPr>
          <w:color w:val="111111"/>
          <w:shd w:val="clear" w:color="auto" w:fill="FFFFFF"/>
        </w:rPr>
        <w:t>RiskMetrics</w:t>
      </w:r>
      <w:proofErr w:type="spellEnd"/>
      <w:r w:rsidRPr="009E50ED">
        <w:rPr>
          <w:color w:val="111111"/>
          <w:shd w:val="clear" w:color="auto" w:fill="FFFFFF"/>
        </w:rPr>
        <w:t xml:space="preserve"> — 1 день. Чаще распространен расчет с временным горизонтом 1 день. 10 дней используется для расчета величины капитала, покрывающего возможные убытки.</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w:t>
      </w:r>
      <w:r w:rsidRPr="009E50ED">
        <w:rPr>
          <w:b/>
          <w:color w:val="111111"/>
          <w:shd w:val="clear" w:color="auto" w:fill="FFFFFF"/>
        </w:rPr>
        <w:t>доверительного уровня</w:t>
      </w:r>
      <w:r w:rsidRPr="009E50ED">
        <w:rPr>
          <w:color w:val="111111"/>
          <w:shd w:val="clear" w:color="auto" w:fill="FFFFFF"/>
        </w:rPr>
        <w:t xml:space="preserve"> (X%) допустимого риска - выбирается в зависимости от предпочтений к риску, выраженных в регламентирующих документах надзорных органов или в корпоративной практике, с отражением оценки менеджеров.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По </w:t>
      </w:r>
      <w:proofErr w:type="spellStart"/>
      <w:r w:rsidRPr="009E50ED">
        <w:rPr>
          <w:color w:val="111111"/>
          <w:shd w:val="clear" w:color="auto" w:fill="FFFFFF"/>
        </w:rPr>
        <w:t>базельским</w:t>
      </w:r>
      <w:proofErr w:type="spellEnd"/>
      <w:r w:rsidRPr="009E50ED">
        <w:rPr>
          <w:color w:val="111111"/>
          <w:shd w:val="clear" w:color="auto" w:fill="FFFFFF"/>
        </w:rPr>
        <w:t xml:space="preserve"> документам используется величина 99 %, в системе </w:t>
      </w:r>
      <w:proofErr w:type="spellStart"/>
      <w:r w:rsidRPr="009E50ED">
        <w:rPr>
          <w:color w:val="111111"/>
          <w:shd w:val="clear" w:color="auto" w:fill="FFFFFF"/>
        </w:rPr>
        <w:t>RiskMetrics</w:t>
      </w:r>
      <w:proofErr w:type="spellEnd"/>
      <w:r w:rsidRPr="009E50ED">
        <w:rPr>
          <w:color w:val="111111"/>
          <w:shd w:val="clear" w:color="auto" w:fill="FFFFFF"/>
        </w:rPr>
        <w:t xml:space="preserve"> — 95 %.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w:t>
      </w:r>
      <w:r w:rsidRPr="009E50ED">
        <w:t xml:space="preserve"> </w:t>
      </w:r>
      <w:r w:rsidRPr="009E50ED">
        <w:rPr>
          <w:b/>
          <w:color w:val="111111"/>
          <w:shd w:val="clear" w:color="auto" w:fill="FFFFFF"/>
        </w:rPr>
        <w:t>Базовая валюта</w:t>
      </w:r>
      <w:r w:rsidRPr="009E50ED">
        <w:rPr>
          <w:color w:val="111111"/>
          <w:shd w:val="clear" w:color="auto" w:fill="FFFFFF"/>
        </w:rPr>
        <w:t>, в которой измеряется показатель.</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На практике обычно используются доверительные уровни: 95%, 97,5% и 99%.</w:t>
      </w:r>
    </w:p>
    <w:p w:rsidR="009E50ED" w:rsidRPr="009E50ED" w:rsidRDefault="009E50ED" w:rsidP="009E50ED">
      <w:pPr>
        <w:pStyle w:val="a4"/>
        <w:shd w:val="clear" w:color="auto" w:fill="FFFFFF"/>
        <w:spacing w:before="0" w:beforeAutospacing="0" w:after="0" w:afterAutospacing="0"/>
        <w:ind w:firstLine="709"/>
        <w:contextualSpacing/>
        <w:rPr>
          <w:color w:val="111111"/>
          <w:shd w:val="clear" w:color="auto" w:fill="FFFFFF"/>
        </w:rPr>
      </w:pPr>
      <w:r w:rsidRPr="009E50ED">
        <w:rPr>
          <w:b/>
          <w:color w:val="111111"/>
          <w:shd w:val="clear" w:color="auto" w:fill="FFFFFF"/>
        </w:rPr>
        <w:t>Формула расчета</w:t>
      </w:r>
      <w:r w:rsidRPr="009E50ED">
        <w:rPr>
          <w:color w:val="111111"/>
          <w:shd w:val="clear" w:color="auto" w:fill="FFFFFF"/>
        </w:rPr>
        <w:t>:</w:t>
      </w:r>
    </w:p>
    <w:p w:rsidR="009E50ED" w:rsidRPr="009E50ED" w:rsidRDefault="009E50ED" w:rsidP="009E50ED">
      <w:pPr>
        <w:pStyle w:val="a4"/>
        <w:shd w:val="clear" w:color="auto" w:fill="FFFFFF"/>
        <w:spacing w:before="0" w:beforeAutospacing="0" w:after="0" w:afterAutospacing="0"/>
        <w:ind w:firstLine="709"/>
        <w:contextualSpacing/>
        <w:jc w:val="center"/>
        <w:rPr>
          <w:rStyle w:val="aa"/>
          <w:color w:val="111111"/>
          <w:shd w:val="clear" w:color="auto" w:fill="FFFFFF"/>
        </w:rPr>
      </w:pPr>
      <w:r w:rsidRPr="009E50ED">
        <w:rPr>
          <w:color w:val="111111"/>
          <w:shd w:val="clear" w:color="auto" w:fill="FFFFFF"/>
        </w:rPr>
        <w:t xml:space="preserve"> </w:t>
      </w:r>
      <w:r w:rsidRPr="009E50ED">
        <w:rPr>
          <w:rStyle w:val="aa"/>
          <w:color w:val="111111"/>
          <w:shd w:val="clear" w:color="auto" w:fill="FFFFFF"/>
        </w:rPr>
        <w:t>VAR=k*σ*Y,</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где k – коэффициент, определенного доверительного интервала,</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Y – </w:t>
      </w:r>
      <w:proofErr w:type="gramStart"/>
      <w:r w:rsidRPr="009E50ED">
        <w:rPr>
          <w:color w:val="111111"/>
          <w:shd w:val="clear" w:color="auto" w:fill="FFFFFF"/>
        </w:rPr>
        <w:t>стоимостной</w:t>
      </w:r>
      <w:proofErr w:type="gramEnd"/>
      <w:r w:rsidRPr="009E50ED">
        <w:rPr>
          <w:color w:val="111111"/>
          <w:shd w:val="clear" w:color="auto" w:fill="FFFFFF"/>
        </w:rPr>
        <w:t xml:space="preserve"> объем актива,</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 σ – волатильность курса валюты.</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Волатильность (σ)</w:t>
      </w:r>
      <w:r w:rsidRPr="009E50ED">
        <w:rPr>
          <w:color w:val="111111"/>
          <w:shd w:val="clear" w:color="auto" w:fill="FFFFFF"/>
        </w:rPr>
        <w:t xml:space="preserve"> </w:t>
      </w:r>
      <w:proofErr w:type="gramStart"/>
      <w:r w:rsidRPr="009E50ED">
        <w:rPr>
          <w:color w:val="111111"/>
          <w:shd w:val="clear" w:color="auto" w:fill="FFFFFF"/>
        </w:rPr>
        <w:t>равна</w:t>
      </w:r>
      <w:proofErr w:type="gramEnd"/>
      <w:r w:rsidRPr="009E50ED">
        <w:rPr>
          <w:color w:val="111111"/>
          <w:shd w:val="clear" w:color="auto" w:fill="FFFFFF"/>
        </w:rPr>
        <w:t xml:space="preserve"> квадратному корню из дисперсии: меры разброса валюты от своей средней.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Выбор доверительного интервала, количественную характеристику точности прогноза.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Для каждого доверительного интервала существует свой </w:t>
      </w:r>
      <w:r w:rsidRPr="009E50ED">
        <w:rPr>
          <w:b/>
          <w:color w:val="111111"/>
          <w:shd w:val="clear" w:color="auto" w:fill="FFFFFF"/>
        </w:rPr>
        <w:t>коэффициент (множитель k):</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95% доверительный интервал (коэффициент 1,65):</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97,5% (коэффициент 1,96);</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99% (коэффициент 2,33) интервалы.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Указанные интервалы определяют вероятность превышения расчетного </w:t>
      </w:r>
      <w:proofErr w:type="spellStart"/>
      <w:r w:rsidRPr="009E50ED">
        <w:rPr>
          <w:color w:val="111111"/>
          <w:shd w:val="clear" w:color="auto" w:fill="FFFFFF"/>
        </w:rPr>
        <w:t>VaR</w:t>
      </w:r>
      <w:proofErr w:type="spellEnd"/>
      <w:r w:rsidRPr="009E50ED">
        <w:rPr>
          <w:color w:val="111111"/>
          <w:shd w:val="clear" w:color="auto" w:fill="FFFFFF"/>
        </w:rPr>
        <w:t>.</w:t>
      </w:r>
    </w:p>
    <w:p w:rsidR="009E50ED" w:rsidRPr="009E50ED" w:rsidRDefault="009E50ED" w:rsidP="009E50ED">
      <w:pPr>
        <w:pStyle w:val="a4"/>
        <w:shd w:val="clear" w:color="auto" w:fill="FFFFFF"/>
        <w:spacing w:before="0" w:beforeAutospacing="0" w:after="0" w:afterAutospacing="0"/>
        <w:ind w:firstLine="709"/>
        <w:contextualSpacing/>
        <w:jc w:val="both"/>
        <w:rPr>
          <w:b/>
          <w:color w:val="111111"/>
          <w:shd w:val="clear" w:color="auto" w:fill="FFFFFF"/>
        </w:rPr>
      </w:pPr>
      <w:r w:rsidRPr="009E50ED">
        <w:rPr>
          <w:b/>
          <w:color w:val="111111"/>
          <w:shd w:val="clear" w:color="auto" w:fill="FFFFFF"/>
        </w:rPr>
        <w:t xml:space="preserve">Методы расчета </w:t>
      </w:r>
      <w:proofErr w:type="spellStart"/>
      <w:r w:rsidRPr="009E50ED">
        <w:rPr>
          <w:b/>
          <w:color w:val="111111"/>
          <w:shd w:val="clear" w:color="auto" w:fill="FFFFFF"/>
        </w:rPr>
        <w:t>VaR</w:t>
      </w:r>
      <w:proofErr w:type="spellEnd"/>
      <w:r w:rsidRPr="009E50ED">
        <w:rPr>
          <w:b/>
          <w:color w:val="111111"/>
          <w:shd w:val="clear" w:color="auto" w:fill="FFFFFF"/>
        </w:rPr>
        <w:t xml:space="preserve">: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1</w:t>
      </w:r>
      <w:r w:rsidRPr="009E50ED">
        <w:rPr>
          <w:b/>
          <w:color w:val="111111"/>
          <w:shd w:val="clear" w:color="auto" w:fill="FFFFFF"/>
        </w:rPr>
        <w:t>.</w:t>
      </w:r>
      <w:proofErr w:type="gramStart"/>
      <w:r w:rsidRPr="009E50ED">
        <w:rPr>
          <w:b/>
          <w:color w:val="111111"/>
          <w:shd w:val="clear" w:color="auto" w:fill="FFFFFF"/>
        </w:rPr>
        <w:t>Дельта-нормальный</w:t>
      </w:r>
      <w:proofErr w:type="gramEnd"/>
      <w:r w:rsidRPr="009E50ED">
        <w:rPr>
          <w:b/>
          <w:color w:val="111111"/>
          <w:shd w:val="clear" w:color="auto" w:fill="FFFFFF"/>
        </w:rPr>
        <w:t xml:space="preserve"> метод</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-относительно  </w:t>
      </w:r>
      <w:proofErr w:type="gramStart"/>
      <w:r w:rsidRPr="009E50ED">
        <w:rPr>
          <w:color w:val="111111"/>
          <w:shd w:val="clear" w:color="auto" w:fill="FFFFFF"/>
        </w:rPr>
        <w:t>прост</w:t>
      </w:r>
      <w:proofErr w:type="gramEnd"/>
      <w:r w:rsidRPr="009E50ED">
        <w:rPr>
          <w:color w:val="111111"/>
          <w:shd w:val="clear" w:color="auto" w:fill="FFFFFF"/>
        </w:rPr>
        <w:t xml:space="preserve">  с  точки зрения реализации,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-допускает аналитическое  представление </w:t>
      </w:r>
      <w:proofErr w:type="spellStart"/>
      <w:r w:rsidRPr="009E50ED">
        <w:rPr>
          <w:color w:val="111111"/>
          <w:shd w:val="clear" w:color="auto" w:fill="FFFFFF"/>
        </w:rPr>
        <w:t>VaR</w:t>
      </w:r>
      <w:proofErr w:type="spellEnd"/>
      <w:r w:rsidRPr="009E50ED">
        <w:rPr>
          <w:color w:val="111111"/>
          <w:shd w:val="clear" w:color="auto" w:fill="FFFFFF"/>
        </w:rPr>
        <w:t>,</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-не требует обширного объема ретроспективных  данных.</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Основной  недостаток</w:t>
      </w:r>
      <w:r w:rsidRPr="009E50ED">
        <w:rPr>
          <w:color w:val="111111"/>
          <w:shd w:val="clear" w:color="auto" w:fill="FFFFFF"/>
        </w:rPr>
        <w:t xml:space="preserve"> – предположение  о нормальном  распределении,  которое  часто  не  соответствует параметрам реальных финансовых рынков.</w:t>
      </w:r>
    </w:p>
    <w:p w:rsidR="009E50ED" w:rsidRPr="009E50ED" w:rsidRDefault="009E50ED" w:rsidP="009E50ED">
      <w:pPr>
        <w:pStyle w:val="a4"/>
        <w:shd w:val="clear" w:color="auto" w:fill="FFFFFF"/>
        <w:spacing w:before="0" w:beforeAutospacing="0" w:after="0" w:afterAutospacing="0"/>
        <w:ind w:firstLine="709"/>
        <w:contextualSpacing/>
        <w:jc w:val="both"/>
        <w:rPr>
          <w:i/>
          <w:color w:val="111111"/>
          <w:shd w:val="clear" w:color="auto" w:fill="FFFFFF"/>
        </w:rPr>
      </w:pPr>
      <w:r w:rsidRPr="009E50ED">
        <w:rPr>
          <w:b/>
          <w:color w:val="111111"/>
          <w:shd w:val="clear" w:color="auto" w:fill="FFFFFF"/>
        </w:rPr>
        <w:t>-</w:t>
      </w:r>
      <w:r w:rsidRPr="009E50ED">
        <w:rPr>
          <w:i/>
          <w:color w:val="111111"/>
          <w:shd w:val="clear" w:color="auto" w:fill="FFFFFF"/>
        </w:rPr>
        <w:t>модель с выборочной дисперсией;</w:t>
      </w:r>
    </w:p>
    <w:p w:rsidR="009E50ED" w:rsidRPr="009E50ED" w:rsidRDefault="009E50ED" w:rsidP="009E50ED">
      <w:pPr>
        <w:pStyle w:val="a4"/>
        <w:shd w:val="clear" w:color="auto" w:fill="FFFFFF"/>
        <w:spacing w:before="0" w:beforeAutospacing="0" w:after="0" w:afterAutospacing="0"/>
        <w:ind w:firstLine="709"/>
        <w:contextualSpacing/>
        <w:jc w:val="both"/>
        <w:rPr>
          <w:i/>
          <w:color w:val="111111"/>
          <w:shd w:val="clear" w:color="auto" w:fill="FFFFFF"/>
        </w:rPr>
      </w:pPr>
      <w:r w:rsidRPr="009E50ED">
        <w:rPr>
          <w:i/>
          <w:color w:val="111111"/>
          <w:shd w:val="clear" w:color="auto" w:fill="FFFFFF"/>
        </w:rPr>
        <w:lastRenderedPageBreak/>
        <w:t>-модель  экспоненциально-взвешенных  ковариаций (EWMA3);</w:t>
      </w:r>
    </w:p>
    <w:p w:rsidR="009E50ED" w:rsidRPr="009E50ED" w:rsidRDefault="009E50ED" w:rsidP="009E50ED">
      <w:pPr>
        <w:pStyle w:val="a4"/>
        <w:shd w:val="clear" w:color="auto" w:fill="FFFFFF"/>
        <w:spacing w:before="0" w:beforeAutospacing="0" w:after="0" w:afterAutospacing="0"/>
        <w:ind w:firstLine="709"/>
        <w:contextualSpacing/>
        <w:jc w:val="both"/>
        <w:rPr>
          <w:i/>
          <w:color w:val="111111"/>
          <w:shd w:val="clear" w:color="auto" w:fill="FFFFFF"/>
        </w:rPr>
      </w:pPr>
      <w:r w:rsidRPr="009E50ED">
        <w:rPr>
          <w:i/>
          <w:color w:val="111111"/>
          <w:shd w:val="clear" w:color="auto" w:fill="FFFFFF"/>
        </w:rPr>
        <w:t xml:space="preserve">-обобщенная  </w:t>
      </w:r>
      <w:proofErr w:type="spellStart"/>
      <w:r w:rsidRPr="009E50ED">
        <w:rPr>
          <w:i/>
          <w:color w:val="111111"/>
          <w:shd w:val="clear" w:color="auto" w:fill="FFFFFF"/>
        </w:rPr>
        <w:t>авторегрессионная</w:t>
      </w:r>
      <w:proofErr w:type="spellEnd"/>
      <w:r w:rsidRPr="009E50ED">
        <w:rPr>
          <w:i/>
          <w:color w:val="111111"/>
          <w:shd w:val="clear" w:color="auto" w:fill="FFFFFF"/>
        </w:rPr>
        <w:t xml:space="preserve">  модель  </w:t>
      </w:r>
      <w:proofErr w:type="gramStart"/>
      <w:r w:rsidRPr="009E50ED">
        <w:rPr>
          <w:i/>
          <w:color w:val="111111"/>
          <w:shd w:val="clear" w:color="auto" w:fill="FFFFFF"/>
        </w:rPr>
        <w:t>условной</w:t>
      </w:r>
      <w:proofErr w:type="gramEnd"/>
      <w:r w:rsidRPr="009E50ED">
        <w:rPr>
          <w:i/>
          <w:color w:val="111111"/>
          <w:shd w:val="clear" w:color="auto" w:fill="FFFFFF"/>
        </w:rPr>
        <w:t xml:space="preserve"> </w:t>
      </w:r>
      <w:proofErr w:type="spellStart"/>
      <w:r w:rsidRPr="009E50ED">
        <w:rPr>
          <w:i/>
          <w:color w:val="111111"/>
          <w:shd w:val="clear" w:color="auto" w:fill="FFFFFF"/>
        </w:rPr>
        <w:t>гетероскедастичности</w:t>
      </w:r>
      <w:proofErr w:type="spellEnd"/>
      <w:r w:rsidRPr="009E50ED">
        <w:rPr>
          <w:i/>
          <w:color w:val="111111"/>
          <w:shd w:val="clear" w:color="auto" w:fill="FFFFFF"/>
        </w:rPr>
        <w:t xml:space="preserve"> (GARCH4).</w:t>
      </w:r>
    </w:p>
    <w:p w:rsidR="009E50ED" w:rsidRPr="009E50ED" w:rsidRDefault="009E50ED" w:rsidP="009E50ED">
      <w:pPr>
        <w:pStyle w:val="a4"/>
        <w:shd w:val="clear" w:color="auto" w:fill="FFFFFF"/>
        <w:spacing w:before="0" w:beforeAutospacing="0" w:after="0" w:afterAutospacing="0"/>
        <w:ind w:firstLine="709"/>
        <w:contextualSpacing/>
        <w:jc w:val="both"/>
        <w:rPr>
          <w:b/>
          <w:color w:val="111111"/>
          <w:shd w:val="clear" w:color="auto" w:fill="FFFFFF"/>
        </w:rPr>
      </w:pPr>
      <w:r w:rsidRPr="009E50ED">
        <w:rPr>
          <w:b/>
          <w:color w:val="111111"/>
          <w:shd w:val="clear" w:color="auto" w:fill="FFFFFF"/>
        </w:rPr>
        <w:t>2.Метод исторического моделирования:</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-обычный метод исторического моделирования;</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-метод исторического моделирования с учетом весов наблюдений;</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-метод </w:t>
      </w:r>
      <w:proofErr w:type="spellStart"/>
      <w:r w:rsidRPr="009E50ED">
        <w:rPr>
          <w:color w:val="111111"/>
          <w:shd w:val="clear" w:color="auto" w:fill="FFFFFF"/>
        </w:rPr>
        <w:t>Халла</w:t>
      </w:r>
      <w:proofErr w:type="spellEnd"/>
      <w:r w:rsidRPr="009E50ED">
        <w:rPr>
          <w:color w:val="111111"/>
          <w:shd w:val="clear" w:color="auto" w:fill="FFFFFF"/>
        </w:rPr>
        <w:t xml:space="preserve"> и </w:t>
      </w:r>
      <w:proofErr w:type="spellStart"/>
      <w:r w:rsidRPr="009E50ED">
        <w:rPr>
          <w:color w:val="111111"/>
          <w:shd w:val="clear" w:color="auto" w:fill="FFFFFF"/>
        </w:rPr>
        <w:t>Вайта</w:t>
      </w:r>
      <w:proofErr w:type="spellEnd"/>
      <w:r w:rsidRPr="009E50ED">
        <w:rPr>
          <w:color w:val="111111"/>
          <w:shd w:val="clear" w:color="auto" w:fill="FFFFFF"/>
        </w:rPr>
        <w:t>;</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-метод </w:t>
      </w:r>
      <w:proofErr w:type="spellStart"/>
      <w:r w:rsidRPr="009E50ED">
        <w:rPr>
          <w:color w:val="111111"/>
          <w:shd w:val="clear" w:color="auto" w:fill="FFFFFF"/>
        </w:rPr>
        <w:t>бутстрап</w:t>
      </w:r>
      <w:proofErr w:type="spellEnd"/>
      <w:r w:rsidRPr="009E50ED">
        <w:rPr>
          <w:color w:val="111111"/>
          <w:shd w:val="clear" w:color="auto" w:fill="FFFFFF"/>
        </w:rPr>
        <w:t>.</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Метод  исторического  моделирования  относится  к группе методов полного оценивания и является непараметрическим.</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 xml:space="preserve">Основывается </w:t>
      </w:r>
      <w:r w:rsidRPr="009E50ED">
        <w:rPr>
          <w:color w:val="111111"/>
          <w:shd w:val="clear" w:color="auto" w:fill="FFFFFF"/>
        </w:rPr>
        <w:t xml:space="preserve">на предположении о стационарности поведения прогнозируемых рыночных цен (и прочих факторов).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Для моделирования изменений  переменных  состояния  используются  ретроспективные данные, т.е. с точки зрения статистики строится эмпирическая функция распределения</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i/>
          <w:color w:val="111111"/>
          <w:shd w:val="clear" w:color="auto" w:fill="FFFFFF"/>
        </w:rPr>
        <w:t>Отсутствует  предположение  о  характере  функции  распределения, что позволяет учесть тяжелые хвосты функции распределения</w:t>
      </w:r>
      <w:r w:rsidRPr="009E50ED">
        <w:rPr>
          <w:color w:val="111111"/>
          <w:shd w:val="clear" w:color="auto" w:fill="FFFFFF"/>
        </w:rPr>
        <w:t xml:space="preserve">.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Недостатки</w:t>
      </w:r>
      <w:r w:rsidRPr="009E50ED">
        <w:rPr>
          <w:color w:val="111111"/>
          <w:shd w:val="clear" w:color="auto" w:fill="FFFFFF"/>
        </w:rPr>
        <w:t>:</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 -необходимость большого объема ретроспективных  данных,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-невозможность адекватно и своевременно учесть риски, связанные с резкими изменениями рыночной конъюнктуры,  поскольку  в  рассматриваемом  методе </w:t>
      </w:r>
      <w:proofErr w:type="spellStart"/>
      <w:r w:rsidRPr="009E50ED">
        <w:rPr>
          <w:color w:val="111111"/>
          <w:shd w:val="clear" w:color="auto" w:fill="FFFFFF"/>
        </w:rPr>
        <w:t>VaR</w:t>
      </w:r>
      <w:proofErr w:type="spellEnd"/>
      <w:r w:rsidRPr="009E50ED">
        <w:rPr>
          <w:color w:val="111111"/>
          <w:shd w:val="clear" w:color="auto" w:fill="FFFFFF"/>
        </w:rPr>
        <w:t xml:space="preserve"> рассчитывается  только  на  основе  исторических данных. </w:t>
      </w:r>
    </w:p>
    <w:p w:rsidR="009E50ED" w:rsidRPr="009E50ED" w:rsidRDefault="009E50ED" w:rsidP="009E50ED">
      <w:pPr>
        <w:pStyle w:val="a4"/>
        <w:shd w:val="clear" w:color="auto" w:fill="FFFFFF"/>
        <w:spacing w:before="0" w:beforeAutospacing="0" w:after="0" w:afterAutospacing="0"/>
        <w:ind w:firstLine="709"/>
        <w:contextualSpacing/>
        <w:jc w:val="both"/>
      </w:pPr>
      <w:r w:rsidRPr="009E50ED">
        <w:rPr>
          <w:b/>
          <w:color w:val="111111"/>
          <w:shd w:val="clear" w:color="auto" w:fill="FFFFFF"/>
        </w:rPr>
        <w:t xml:space="preserve"> 3.</w:t>
      </w:r>
      <w:r w:rsidRPr="009E50ED">
        <w:rPr>
          <w:b/>
        </w:rPr>
        <w:t xml:space="preserve"> </w:t>
      </w:r>
      <w:r w:rsidRPr="009E50ED">
        <w:rPr>
          <w:b/>
          <w:color w:val="111111"/>
          <w:shd w:val="clear" w:color="auto" w:fill="FFFFFF"/>
        </w:rPr>
        <w:t>Метод статистического моделирования</w:t>
      </w:r>
      <w:r w:rsidRPr="009E50ED">
        <w:rPr>
          <w:color w:val="111111"/>
          <w:shd w:val="clear" w:color="auto" w:fill="FFFFFF"/>
        </w:rPr>
        <w:t xml:space="preserve"> (Метод Монте-Карло)</w:t>
      </w:r>
      <w:r w:rsidRPr="009E50ED">
        <w:t xml:space="preserve">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t xml:space="preserve">- </w:t>
      </w:r>
      <w:r w:rsidRPr="009E50ED">
        <w:rPr>
          <w:color w:val="111111"/>
          <w:shd w:val="clear" w:color="auto" w:fill="FFFFFF"/>
        </w:rPr>
        <w:t xml:space="preserve">основан на моделировании случайных  процессов  с  заданными  характеристиками;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-заключается в моделировании возможных изменений стоимости актива;</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 xml:space="preserve">- </w:t>
      </w:r>
      <w:r w:rsidRPr="009E50ED">
        <w:rPr>
          <w:color w:val="111111"/>
          <w:shd w:val="clear" w:color="auto" w:fill="FFFFFF"/>
        </w:rPr>
        <w:t>применим для оценки рыночных  рисков  нелинейных  инструментов;</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-позволяет рассматривать различные сценарии.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высокая сложность моделей,  что  означает  существование  риска  построения неадекватной модели.</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4.Метод экстремальных событий</w:t>
      </w:r>
      <w:r w:rsidRPr="009E50ED">
        <w:rPr>
          <w:color w:val="111111"/>
          <w:shd w:val="clear" w:color="auto" w:fill="FFFFFF"/>
        </w:rPr>
        <w:t>.</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t xml:space="preserve"> </w:t>
      </w:r>
      <w:r w:rsidRPr="009E50ED">
        <w:rPr>
          <w:color w:val="111111"/>
          <w:shd w:val="clear" w:color="auto" w:fill="FFFFFF"/>
        </w:rPr>
        <w:t xml:space="preserve">Оценки </w:t>
      </w:r>
      <w:proofErr w:type="spellStart"/>
      <w:r w:rsidRPr="009E50ED">
        <w:rPr>
          <w:color w:val="111111"/>
          <w:shd w:val="clear" w:color="auto" w:fill="FFFFFF"/>
        </w:rPr>
        <w:t>VaR</w:t>
      </w:r>
      <w:proofErr w:type="spellEnd"/>
      <w:r w:rsidRPr="009E50ED">
        <w:rPr>
          <w:color w:val="111111"/>
          <w:shd w:val="clear" w:color="auto" w:fill="FFFFFF"/>
        </w:rPr>
        <w:t xml:space="preserve">, полученные методом  экстремальных событий, отражают всю форму хвостов распределения (а не только отдельную точку в хвосте  распределения).  Данный  метод  может  использоваться  для  расчетов </w:t>
      </w:r>
      <w:proofErr w:type="spellStart"/>
      <w:r w:rsidRPr="009E50ED">
        <w:rPr>
          <w:color w:val="111111"/>
          <w:shd w:val="clear" w:color="auto" w:fill="FFFFFF"/>
        </w:rPr>
        <w:t>VaR</w:t>
      </w:r>
      <w:proofErr w:type="spellEnd"/>
      <w:r w:rsidRPr="009E50ED">
        <w:rPr>
          <w:color w:val="111111"/>
          <w:shd w:val="clear" w:color="auto" w:fill="FFFFFF"/>
        </w:rPr>
        <w:t xml:space="preserve"> при  очень высоких  заданных  значениях  доверительного уровня (например, 99,9%)</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Наиболее  важные  </w:t>
      </w:r>
      <w:r w:rsidRPr="009E50ED">
        <w:rPr>
          <w:b/>
          <w:color w:val="111111"/>
          <w:shd w:val="clear" w:color="auto" w:fill="FFFFFF"/>
        </w:rPr>
        <w:t>различия  в  методах  вычисления</w:t>
      </w:r>
      <w:r w:rsidRPr="009E50ED">
        <w:rPr>
          <w:color w:val="111111"/>
          <w:shd w:val="clear" w:color="auto" w:fill="FFFFFF"/>
        </w:rPr>
        <w:t xml:space="preserve"> </w:t>
      </w:r>
      <w:proofErr w:type="spellStart"/>
      <w:r w:rsidRPr="009E50ED">
        <w:rPr>
          <w:color w:val="111111"/>
          <w:shd w:val="clear" w:color="auto" w:fill="FFFFFF"/>
        </w:rPr>
        <w:t>VaR</w:t>
      </w:r>
      <w:proofErr w:type="spellEnd"/>
      <w:r w:rsidRPr="009E50ED">
        <w:rPr>
          <w:color w:val="111111"/>
          <w:shd w:val="clear" w:color="auto" w:fill="FFFFFF"/>
        </w:rPr>
        <w:t xml:space="preserve"> заключаются в предположении о: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-вероятностном </w:t>
      </w:r>
      <w:proofErr w:type="gramStart"/>
      <w:r w:rsidRPr="009E50ED">
        <w:rPr>
          <w:color w:val="111111"/>
          <w:shd w:val="clear" w:color="auto" w:fill="FFFFFF"/>
        </w:rPr>
        <w:t>распределении</w:t>
      </w:r>
      <w:proofErr w:type="gramEnd"/>
      <w:r w:rsidRPr="009E50ED">
        <w:rPr>
          <w:color w:val="111111"/>
          <w:shd w:val="clear" w:color="auto" w:fill="FFFFFF"/>
        </w:rPr>
        <w:t xml:space="preserve"> факторов риска;</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w:t>
      </w:r>
      <w:proofErr w:type="gramStart"/>
      <w:r w:rsidRPr="009E50ED">
        <w:rPr>
          <w:color w:val="111111"/>
          <w:shd w:val="clear" w:color="auto" w:fill="FFFFFF"/>
        </w:rPr>
        <w:t>виде</w:t>
      </w:r>
      <w:proofErr w:type="gramEnd"/>
      <w:r w:rsidRPr="009E50ED">
        <w:rPr>
          <w:color w:val="111111"/>
          <w:shd w:val="clear" w:color="auto" w:fill="FFFFFF"/>
        </w:rPr>
        <w:t xml:space="preserve"> функциональной зависимости изменений стоимости актива (портфеля) от изменений факторов риска.</w:t>
      </w:r>
    </w:p>
    <w:p w:rsidR="009E50ED" w:rsidRPr="009E50ED" w:rsidRDefault="009E50ED" w:rsidP="009E50ED">
      <w:pPr>
        <w:pStyle w:val="a4"/>
        <w:shd w:val="clear" w:color="auto" w:fill="FFFFFF"/>
        <w:spacing w:before="0" w:beforeAutospacing="0" w:after="0" w:afterAutospacing="0"/>
        <w:ind w:firstLine="709"/>
        <w:contextualSpacing/>
        <w:rPr>
          <w:color w:val="111111"/>
          <w:shd w:val="clear" w:color="auto" w:fill="FFFFFF"/>
        </w:rPr>
      </w:pPr>
    </w:p>
    <w:p w:rsidR="009E50ED" w:rsidRPr="009E50ED" w:rsidRDefault="009E50ED" w:rsidP="009E50ED">
      <w:pPr>
        <w:pStyle w:val="a3"/>
        <w:numPr>
          <w:ilvl w:val="0"/>
          <w:numId w:val="22"/>
        </w:numPr>
        <w:spacing w:after="0" w:line="240" w:lineRule="auto"/>
        <w:jc w:val="center"/>
        <w:rPr>
          <w:rFonts w:ascii="Times New Roman" w:hAnsi="Times New Roman" w:cs="Times New Roman"/>
          <w:b/>
          <w:sz w:val="24"/>
          <w:szCs w:val="24"/>
        </w:rPr>
      </w:pPr>
      <w:r w:rsidRPr="009E50ED">
        <w:rPr>
          <w:rFonts w:ascii="Times New Roman" w:hAnsi="Times New Roman" w:cs="Times New Roman"/>
          <w:b/>
          <w:sz w:val="24"/>
          <w:szCs w:val="24"/>
        </w:rPr>
        <w:t>Система SPAN</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proofErr w:type="gramStart"/>
      <w:r w:rsidRPr="009E50ED">
        <w:rPr>
          <w:color w:val="111111"/>
          <w:shd w:val="clear" w:color="auto" w:fill="FFFFFF"/>
        </w:rPr>
        <w:t>SPAN (</w:t>
      </w:r>
      <w:proofErr w:type="spellStart"/>
      <w:r w:rsidRPr="009E50ED">
        <w:rPr>
          <w:color w:val="111111"/>
          <w:shd w:val="clear" w:color="auto" w:fill="FFFFFF"/>
        </w:rPr>
        <w:t>The</w:t>
      </w:r>
      <w:proofErr w:type="spellEnd"/>
      <w:r w:rsidRPr="009E50ED">
        <w:rPr>
          <w:color w:val="111111"/>
          <w:shd w:val="clear" w:color="auto" w:fill="FFFFFF"/>
        </w:rPr>
        <w:t xml:space="preserve"> </w:t>
      </w:r>
      <w:proofErr w:type="spellStart"/>
      <w:r w:rsidRPr="009E50ED">
        <w:rPr>
          <w:color w:val="111111"/>
          <w:shd w:val="clear" w:color="auto" w:fill="FFFFFF"/>
        </w:rPr>
        <w:t>Standard</w:t>
      </w:r>
      <w:proofErr w:type="spellEnd"/>
      <w:r w:rsidRPr="009E50ED">
        <w:rPr>
          <w:color w:val="111111"/>
          <w:shd w:val="clear" w:color="auto" w:fill="FFFFFF"/>
        </w:rPr>
        <w:t xml:space="preserve"> </w:t>
      </w:r>
      <w:proofErr w:type="spellStart"/>
      <w:r w:rsidRPr="009E50ED">
        <w:rPr>
          <w:color w:val="111111"/>
          <w:shd w:val="clear" w:color="auto" w:fill="FFFFFF"/>
        </w:rPr>
        <w:t>Portfolio</w:t>
      </w:r>
      <w:proofErr w:type="spellEnd"/>
      <w:r w:rsidRPr="009E50ED">
        <w:rPr>
          <w:color w:val="111111"/>
          <w:shd w:val="clear" w:color="auto" w:fill="FFFFFF"/>
        </w:rPr>
        <w:t xml:space="preserve"> </w:t>
      </w:r>
      <w:proofErr w:type="spellStart"/>
      <w:r w:rsidRPr="009E50ED">
        <w:rPr>
          <w:color w:val="111111"/>
          <w:shd w:val="clear" w:color="auto" w:fill="FFFFFF"/>
        </w:rPr>
        <w:t>Analysis</w:t>
      </w:r>
      <w:proofErr w:type="spellEnd"/>
      <w:r w:rsidRPr="009E50ED">
        <w:rPr>
          <w:color w:val="111111"/>
          <w:shd w:val="clear" w:color="auto" w:fill="FFFFFF"/>
        </w:rPr>
        <w:t xml:space="preserve"> </w:t>
      </w:r>
      <w:proofErr w:type="spellStart"/>
      <w:r w:rsidRPr="009E50ED">
        <w:rPr>
          <w:color w:val="111111"/>
          <w:shd w:val="clear" w:color="auto" w:fill="FFFFFF"/>
        </w:rPr>
        <w:t>of</w:t>
      </w:r>
      <w:proofErr w:type="spellEnd"/>
      <w:r w:rsidRPr="009E50ED">
        <w:rPr>
          <w:color w:val="111111"/>
          <w:shd w:val="clear" w:color="auto" w:fill="FFFFFF"/>
        </w:rPr>
        <w:t xml:space="preserve"> </w:t>
      </w:r>
      <w:proofErr w:type="spellStart"/>
      <w:r w:rsidRPr="009E50ED">
        <w:rPr>
          <w:color w:val="111111"/>
          <w:shd w:val="clear" w:color="auto" w:fill="FFFFFF"/>
        </w:rPr>
        <w:t>Risk</w:t>
      </w:r>
      <w:proofErr w:type="spellEnd"/>
      <w:r w:rsidRPr="009E50ED">
        <w:rPr>
          <w:color w:val="111111"/>
          <w:shd w:val="clear" w:color="auto" w:fill="FFFFFF"/>
        </w:rPr>
        <w:t>) -  анализ риска стандартного портфеля) – первая  система на рынке срочных контрактов,</w:t>
      </w:r>
      <w:r w:rsidRPr="009E50ED">
        <w:t xml:space="preserve"> </w:t>
      </w:r>
      <w:r w:rsidRPr="009E50ED">
        <w:rPr>
          <w:color w:val="111111"/>
          <w:shd w:val="clear" w:color="auto" w:fill="FFFFFF"/>
        </w:rPr>
        <w:t>разработанная на Чикагской товарной бирже (</w:t>
      </w:r>
      <w:proofErr w:type="spellStart"/>
      <w:r w:rsidRPr="009E50ED">
        <w:rPr>
          <w:color w:val="111111"/>
          <w:shd w:val="clear" w:color="auto" w:fill="FFFFFF"/>
        </w:rPr>
        <w:t>Chicago</w:t>
      </w:r>
      <w:proofErr w:type="spellEnd"/>
      <w:r w:rsidRPr="009E50ED">
        <w:rPr>
          <w:color w:val="111111"/>
          <w:shd w:val="clear" w:color="auto" w:fill="FFFFFF"/>
        </w:rPr>
        <w:t xml:space="preserve"> </w:t>
      </w:r>
      <w:proofErr w:type="spellStart"/>
      <w:r w:rsidRPr="009E50ED">
        <w:rPr>
          <w:color w:val="111111"/>
          <w:shd w:val="clear" w:color="auto" w:fill="FFFFFF"/>
        </w:rPr>
        <w:t>Mercantile</w:t>
      </w:r>
      <w:proofErr w:type="spellEnd"/>
      <w:r w:rsidRPr="009E50ED">
        <w:rPr>
          <w:color w:val="111111"/>
          <w:shd w:val="clear" w:color="auto" w:fill="FFFFFF"/>
        </w:rPr>
        <w:t xml:space="preserve"> </w:t>
      </w:r>
      <w:proofErr w:type="spellStart"/>
      <w:r w:rsidRPr="009E50ED">
        <w:rPr>
          <w:color w:val="111111"/>
          <w:shd w:val="clear" w:color="auto" w:fill="FFFFFF"/>
        </w:rPr>
        <w:t>Exchange</w:t>
      </w:r>
      <w:proofErr w:type="spellEnd"/>
      <w:r w:rsidRPr="009E50ED">
        <w:rPr>
          <w:color w:val="111111"/>
          <w:shd w:val="clear" w:color="auto" w:fill="FFFFFF"/>
        </w:rPr>
        <w:t xml:space="preserve"> — CME) в 1988 году,  позволяющая рассчитывать требования по гарантийному обеспечению на основе совокупного риска портфеля фьючерсов и опционов.</w:t>
      </w:r>
      <w:proofErr w:type="gramEnd"/>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Это система расчета маржинальных требований для фьючерсов и опционов на будущие периоды.</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Используется</w:t>
      </w:r>
      <w:r w:rsidRPr="009E50ED">
        <w:rPr>
          <w:color w:val="111111"/>
          <w:shd w:val="clear" w:color="auto" w:fill="FFFFFF"/>
        </w:rPr>
        <w:t xml:space="preserve"> для определения размеров гарантийных обязательств.</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lastRenderedPageBreak/>
        <w:t xml:space="preserve">Его </w:t>
      </w:r>
      <w:r w:rsidRPr="009E50ED">
        <w:rPr>
          <w:b/>
          <w:color w:val="111111"/>
          <w:shd w:val="clear" w:color="auto" w:fill="FFFFFF"/>
        </w:rPr>
        <w:t xml:space="preserve">задача </w:t>
      </w:r>
      <w:r w:rsidRPr="009E50ED">
        <w:rPr>
          <w:color w:val="111111"/>
          <w:shd w:val="clear" w:color="auto" w:fill="FFFFFF"/>
        </w:rPr>
        <w:t>сводится к определению максимальных потерь, которые может понести портфель за один торговый день в большинстве случаев, с вероятностью не менее</w:t>
      </w:r>
      <w:proofErr w:type="gramStart"/>
      <w:r w:rsidRPr="009E50ED">
        <w:rPr>
          <w:color w:val="111111"/>
          <w:shd w:val="clear" w:color="auto" w:fill="FFFFFF"/>
        </w:rPr>
        <w:t>,</w:t>
      </w:r>
      <w:proofErr w:type="gramEnd"/>
      <w:r w:rsidRPr="009E50ED">
        <w:rPr>
          <w:color w:val="111111"/>
          <w:shd w:val="clear" w:color="auto" w:fill="FFFFFF"/>
        </w:rPr>
        <w:t xml:space="preserve"> чем 95 или 99%.</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Оценка потерь</w:t>
      </w:r>
      <w:r w:rsidRPr="009E50ED">
        <w:rPr>
          <w:color w:val="111111"/>
          <w:shd w:val="clear" w:color="auto" w:fill="FFFFFF"/>
        </w:rPr>
        <w:t xml:space="preserve"> осуществляется  исходя из наблюдаемого рыночного поведения актива, лежащего в основе контрактов, на протяжении некоторого промежутка времени с использованием теоретических моделей опционного ценообразования.</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Классический вариант системы SPAN рассматривает портфели, состоящие только из фьючерсов и опционов на фьючерсы.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SPAN </w:t>
      </w:r>
      <w:r w:rsidRPr="009E50ED">
        <w:rPr>
          <w:b/>
          <w:color w:val="111111"/>
          <w:shd w:val="clear" w:color="auto" w:fill="FFFFFF"/>
        </w:rPr>
        <w:t>разделяет</w:t>
      </w:r>
      <w:r w:rsidRPr="009E50ED">
        <w:rPr>
          <w:color w:val="111111"/>
          <w:shd w:val="clear" w:color="auto" w:fill="FFFFFF"/>
        </w:rPr>
        <w:t xml:space="preserve"> анализируемый портфель на группы однородных позиций, включающие в себя фьючерсы одинаковой срочности на один и тот же актив и опционные контракты на них.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в SPAN имеются механизмы учета взаимного влияния позиций по инструментам с родственными базовыми активами и </w:t>
      </w:r>
      <w:proofErr w:type="spellStart"/>
      <w:r w:rsidRPr="009E50ED">
        <w:rPr>
          <w:color w:val="111111"/>
          <w:shd w:val="clear" w:color="auto" w:fill="FFFFFF"/>
        </w:rPr>
        <w:t>разносрочных</w:t>
      </w:r>
      <w:proofErr w:type="spellEnd"/>
      <w:r w:rsidRPr="009E50ED">
        <w:rPr>
          <w:color w:val="111111"/>
          <w:shd w:val="clear" w:color="auto" w:fill="FFFFFF"/>
        </w:rPr>
        <w:t xml:space="preserve"> контрактов на один актив.</w:t>
      </w:r>
    </w:p>
    <w:p w:rsidR="009E50ED" w:rsidRPr="009E50ED" w:rsidRDefault="009E50ED" w:rsidP="009E50ED">
      <w:pPr>
        <w:pStyle w:val="a4"/>
        <w:shd w:val="clear" w:color="auto" w:fill="FFFFFF"/>
        <w:spacing w:before="0" w:beforeAutospacing="0" w:after="0" w:afterAutospacing="0"/>
        <w:ind w:firstLine="709"/>
        <w:contextualSpacing/>
        <w:rPr>
          <w:color w:val="111111"/>
          <w:shd w:val="clear" w:color="auto" w:fill="FFFFFF"/>
        </w:rPr>
      </w:pPr>
      <w:r w:rsidRPr="009E50ED">
        <w:rPr>
          <w:b/>
          <w:color w:val="111111"/>
          <w:shd w:val="clear" w:color="auto" w:fill="FFFFFF"/>
        </w:rPr>
        <w:t>SPAN рассматривает потери</w:t>
      </w:r>
      <w:r w:rsidRPr="009E50ED">
        <w:rPr>
          <w:color w:val="111111"/>
          <w:shd w:val="clear" w:color="auto" w:fill="FFFFFF"/>
        </w:rPr>
        <w:t>:</w:t>
      </w:r>
    </w:p>
    <w:p w:rsidR="009E50ED" w:rsidRPr="009E50ED" w:rsidRDefault="009E50ED" w:rsidP="009E50ED">
      <w:pPr>
        <w:pStyle w:val="a4"/>
        <w:shd w:val="clear" w:color="auto" w:fill="FFFFFF"/>
        <w:spacing w:before="0" w:beforeAutospacing="0" w:after="0" w:afterAutospacing="0"/>
        <w:ind w:firstLine="709"/>
        <w:contextualSpacing/>
        <w:rPr>
          <w:color w:val="111111"/>
          <w:shd w:val="clear" w:color="auto" w:fill="FFFFFF"/>
        </w:rPr>
      </w:pPr>
      <w:proofErr w:type="gramStart"/>
      <w:r w:rsidRPr="009E50ED">
        <w:rPr>
          <w:color w:val="111111"/>
          <w:shd w:val="clear" w:color="auto" w:fill="FFFFFF"/>
        </w:rPr>
        <w:t xml:space="preserve">- связанные с изменениями фьючерсной цены и волатильности; </w:t>
      </w:r>
      <w:proofErr w:type="gramEnd"/>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 вызванные взаимным влиянием </w:t>
      </w:r>
      <w:proofErr w:type="spellStart"/>
      <w:r w:rsidRPr="009E50ED">
        <w:rPr>
          <w:color w:val="111111"/>
          <w:shd w:val="clear" w:color="auto" w:fill="FFFFFF"/>
        </w:rPr>
        <w:t>разносрочных</w:t>
      </w:r>
      <w:proofErr w:type="spellEnd"/>
      <w:r w:rsidRPr="009E50ED">
        <w:rPr>
          <w:color w:val="111111"/>
          <w:shd w:val="clear" w:color="auto" w:fill="FFFFFF"/>
        </w:rPr>
        <w:t xml:space="preserve"> контрактов на одни и те же активы, расходы по доставке актива, а также прибыли за счет частичной компенсации сделок на родственные товары.</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 Все эти величины суммируются, затем сравниваются с пороговой величиной потерь по коротким опционам, и гарантийный депозит принимается равным </w:t>
      </w:r>
      <w:proofErr w:type="gramStart"/>
      <w:r w:rsidRPr="009E50ED">
        <w:rPr>
          <w:color w:val="111111"/>
          <w:shd w:val="clear" w:color="auto" w:fill="FFFFFF"/>
        </w:rPr>
        <w:t>максимальному</w:t>
      </w:r>
      <w:proofErr w:type="gramEnd"/>
      <w:r w:rsidRPr="009E50ED">
        <w:rPr>
          <w:color w:val="111111"/>
          <w:shd w:val="clear" w:color="auto" w:fill="FFFFFF"/>
        </w:rPr>
        <w:t xml:space="preserve"> из полученных значений.</w:t>
      </w:r>
    </w:p>
    <w:p w:rsidR="009E50ED" w:rsidRPr="009E50ED" w:rsidRDefault="009E50ED" w:rsidP="009E50ED">
      <w:pPr>
        <w:pStyle w:val="a4"/>
        <w:shd w:val="clear" w:color="auto" w:fill="FFFFFF"/>
        <w:spacing w:before="0" w:beforeAutospacing="0" w:after="0" w:afterAutospacing="0"/>
        <w:ind w:firstLine="709"/>
        <w:contextualSpacing/>
        <w:jc w:val="both"/>
        <w:rPr>
          <w:b/>
          <w:color w:val="111111"/>
          <w:shd w:val="clear" w:color="auto" w:fill="FFFFFF"/>
        </w:rPr>
      </w:pPr>
      <w:r w:rsidRPr="009E50ED">
        <w:rPr>
          <w:b/>
          <w:color w:val="111111"/>
          <w:shd w:val="clear" w:color="auto" w:fill="FFFFFF"/>
        </w:rPr>
        <w:t xml:space="preserve">SPAN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b/>
          <w:color w:val="111111"/>
          <w:shd w:val="clear" w:color="auto" w:fill="FFFFFF"/>
        </w:rPr>
        <w:t>- не требует</w:t>
      </w:r>
      <w:r w:rsidRPr="009E50ED">
        <w:rPr>
          <w:color w:val="111111"/>
          <w:shd w:val="clear" w:color="auto" w:fill="FFFFFF"/>
        </w:rPr>
        <w:t xml:space="preserve"> гарантийного обеспечения за портфель, состоящий только из длинных позиций по опционам. </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 </w:t>
      </w:r>
      <w:r w:rsidRPr="009E50ED">
        <w:rPr>
          <w:b/>
          <w:color w:val="111111"/>
          <w:shd w:val="clear" w:color="auto" w:fill="FFFFFF"/>
        </w:rPr>
        <w:t>не является</w:t>
      </w:r>
      <w:r w:rsidRPr="009E50ED">
        <w:rPr>
          <w:color w:val="111111"/>
          <w:shd w:val="clear" w:color="auto" w:fill="FFFFFF"/>
        </w:rPr>
        <w:t xml:space="preserve"> идеальной системой расчета гарантийного депозита.</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 xml:space="preserve">- </w:t>
      </w:r>
      <w:r w:rsidRPr="009E50ED">
        <w:rPr>
          <w:b/>
          <w:color w:val="111111"/>
          <w:shd w:val="clear" w:color="auto" w:fill="FFFFFF"/>
        </w:rPr>
        <w:t>адекватно оценивает риски</w:t>
      </w:r>
      <w:r w:rsidRPr="009E50ED">
        <w:rPr>
          <w:color w:val="111111"/>
          <w:shd w:val="clear" w:color="auto" w:fill="FFFFFF"/>
        </w:rPr>
        <w:t xml:space="preserve"> портфелей открытых позиций.</w:t>
      </w:r>
    </w:p>
    <w:p w:rsidR="009E50ED" w:rsidRPr="009E50ED" w:rsidRDefault="009E50ED" w:rsidP="009E50ED">
      <w:pPr>
        <w:pStyle w:val="a4"/>
        <w:shd w:val="clear" w:color="auto" w:fill="FFFFFF"/>
        <w:spacing w:before="0" w:beforeAutospacing="0" w:after="0" w:afterAutospacing="0"/>
        <w:ind w:firstLine="709"/>
        <w:contextualSpacing/>
        <w:jc w:val="both"/>
        <w:rPr>
          <w:color w:val="111111"/>
          <w:shd w:val="clear" w:color="auto" w:fill="FFFFFF"/>
        </w:rPr>
      </w:pPr>
      <w:r w:rsidRPr="009E50ED">
        <w:rPr>
          <w:color w:val="111111"/>
          <w:shd w:val="clear" w:color="auto" w:fill="FFFFFF"/>
        </w:rPr>
        <w:t>Однако в определенных чрезвычайно неблагоприятных рыночных условиях SPAN может определять ненулевые требования и по таким позициям.</w:t>
      </w:r>
    </w:p>
    <w:p w:rsidR="009E50ED" w:rsidRPr="009E50ED" w:rsidRDefault="009E50ED" w:rsidP="009E50ED">
      <w:pPr>
        <w:pStyle w:val="a4"/>
        <w:shd w:val="clear" w:color="auto" w:fill="FFFFFF"/>
        <w:spacing w:before="0" w:beforeAutospacing="0" w:after="408" w:afterAutospacing="0"/>
        <w:rPr>
          <w:color w:val="111111"/>
          <w:shd w:val="clear" w:color="auto" w:fill="FFFFFF"/>
        </w:rPr>
      </w:pPr>
    </w:p>
    <w:p w:rsidR="009E50ED" w:rsidRDefault="009E50ED" w:rsidP="009E50ED">
      <w:pPr>
        <w:pStyle w:val="a4"/>
        <w:shd w:val="clear" w:color="auto" w:fill="FFFFFF"/>
        <w:spacing w:before="0" w:beforeAutospacing="0" w:after="408" w:afterAutospacing="0"/>
        <w:rPr>
          <w:rFonts w:ascii="Arial" w:hAnsi="Arial" w:cs="Arial"/>
          <w:color w:val="111111"/>
          <w:shd w:val="clear" w:color="auto" w:fill="FFFFFF"/>
        </w:rPr>
      </w:pPr>
    </w:p>
    <w:p w:rsidR="009E50ED" w:rsidRDefault="009E50ED" w:rsidP="009E50ED">
      <w:pPr>
        <w:pStyle w:val="a4"/>
        <w:shd w:val="clear" w:color="auto" w:fill="FFFFFF"/>
        <w:spacing w:before="0" w:beforeAutospacing="0" w:after="408" w:afterAutospacing="0"/>
        <w:rPr>
          <w:rFonts w:ascii="Arial" w:hAnsi="Arial" w:cs="Arial"/>
          <w:color w:val="111111"/>
          <w:shd w:val="clear" w:color="auto" w:fill="FFFFFF"/>
        </w:rPr>
      </w:pPr>
    </w:p>
    <w:p w:rsidR="009E50ED" w:rsidRDefault="009E50ED" w:rsidP="009E50ED">
      <w:pPr>
        <w:pStyle w:val="a4"/>
        <w:shd w:val="clear" w:color="auto" w:fill="FFFFFF"/>
        <w:spacing w:before="0" w:beforeAutospacing="0" w:after="408" w:afterAutospacing="0"/>
        <w:rPr>
          <w:rFonts w:ascii="Arial" w:hAnsi="Arial" w:cs="Arial"/>
          <w:color w:val="111111"/>
          <w:shd w:val="clear" w:color="auto" w:fill="FFFFFF"/>
        </w:rPr>
      </w:pPr>
    </w:p>
    <w:p w:rsidR="009E50ED" w:rsidRDefault="009E50ED" w:rsidP="009E50ED">
      <w:pPr>
        <w:pStyle w:val="a4"/>
        <w:shd w:val="clear" w:color="auto" w:fill="FFFFFF"/>
        <w:spacing w:before="0" w:beforeAutospacing="0" w:after="408" w:afterAutospacing="0"/>
        <w:rPr>
          <w:rFonts w:ascii="Arial" w:hAnsi="Arial" w:cs="Arial"/>
          <w:color w:val="111111"/>
          <w:shd w:val="clear" w:color="auto" w:fill="FFFFFF"/>
        </w:rPr>
      </w:pPr>
    </w:p>
    <w:p w:rsidR="0099109D" w:rsidRPr="0099109D" w:rsidRDefault="0099109D" w:rsidP="003B297E">
      <w:pPr>
        <w:spacing w:after="0" w:line="240" w:lineRule="auto"/>
        <w:ind w:firstLine="709"/>
        <w:contextualSpacing/>
        <w:jc w:val="both"/>
        <w:rPr>
          <w:rFonts w:ascii="Times New Roman" w:eastAsia="Times New Roman" w:hAnsi="Times New Roman" w:cs="Times New Roman"/>
          <w:b/>
          <w:sz w:val="24"/>
          <w:szCs w:val="24"/>
        </w:rPr>
      </w:pPr>
    </w:p>
    <w:p w:rsidR="00F041CB" w:rsidRPr="003B297E" w:rsidRDefault="00F041CB" w:rsidP="003B297E">
      <w:pPr>
        <w:spacing w:after="0" w:line="240" w:lineRule="auto"/>
        <w:rPr>
          <w:rFonts w:ascii="Times New Roman" w:hAnsi="Times New Roman" w:cs="Times New Roman"/>
          <w:sz w:val="24"/>
          <w:szCs w:val="24"/>
        </w:rPr>
      </w:pPr>
    </w:p>
    <w:sectPr w:rsidR="00F041CB" w:rsidRPr="003B297E" w:rsidSect="00540B08">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0F4" w:rsidRDefault="001720F4" w:rsidP="0099109D">
      <w:pPr>
        <w:spacing w:after="0" w:line="240" w:lineRule="auto"/>
      </w:pPr>
      <w:r>
        <w:separator/>
      </w:r>
    </w:p>
  </w:endnote>
  <w:endnote w:type="continuationSeparator" w:id="0">
    <w:p w:rsidR="001720F4" w:rsidRDefault="001720F4" w:rsidP="009910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 Serif">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4297213"/>
      <w:docPartObj>
        <w:docPartGallery w:val="Page Numbers (Bottom of Page)"/>
        <w:docPartUnique/>
      </w:docPartObj>
    </w:sdtPr>
    <w:sdtEndPr/>
    <w:sdtContent>
      <w:p w:rsidR="00FC3FC5" w:rsidRDefault="00126A16">
        <w:pPr>
          <w:pStyle w:val="a5"/>
          <w:jc w:val="center"/>
        </w:pPr>
        <w:r>
          <w:fldChar w:fldCharType="begin"/>
        </w:r>
        <w:r>
          <w:instrText>PAGE   \* MERGEFORMAT</w:instrText>
        </w:r>
        <w:r>
          <w:fldChar w:fldCharType="separate"/>
        </w:r>
        <w:r w:rsidR="00F61760">
          <w:rPr>
            <w:noProof/>
          </w:rPr>
          <w:t>18</w:t>
        </w:r>
        <w:r>
          <w:fldChar w:fldCharType="end"/>
        </w:r>
      </w:p>
    </w:sdtContent>
  </w:sdt>
  <w:p w:rsidR="00FC3FC5" w:rsidRDefault="001720F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0F4" w:rsidRDefault="001720F4" w:rsidP="0099109D">
      <w:pPr>
        <w:spacing w:after="0" w:line="240" w:lineRule="auto"/>
      </w:pPr>
      <w:r>
        <w:separator/>
      </w:r>
    </w:p>
  </w:footnote>
  <w:footnote w:type="continuationSeparator" w:id="0">
    <w:p w:rsidR="001720F4" w:rsidRDefault="001720F4" w:rsidP="0099109D">
      <w:pPr>
        <w:spacing w:after="0" w:line="240" w:lineRule="auto"/>
      </w:pPr>
      <w:r>
        <w:continuationSeparator/>
      </w:r>
    </w:p>
  </w:footnote>
  <w:footnote w:id="1">
    <w:p w:rsidR="0099109D" w:rsidRPr="00EC4D91" w:rsidRDefault="0099109D" w:rsidP="0099109D">
      <w:pPr>
        <w:pStyle w:val="a7"/>
        <w:rPr>
          <w:lang w:val="ru-RU"/>
        </w:rPr>
      </w:pPr>
      <w:r>
        <w:rPr>
          <w:rStyle w:val="a9"/>
        </w:rPr>
        <w:footnoteRef/>
      </w:r>
      <w:r>
        <w:t xml:space="preserve"> </w:t>
      </w:r>
      <w:r w:rsidRPr="00EC4D91">
        <w:t>https://unece.org/DAM/trade/Publications/WP6_ECE_TRADE_390R.pdf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5AF5C"/>
    <w:multiLevelType w:val="hybridMultilevel"/>
    <w:tmpl w:val="8FDE9A62"/>
    <w:lvl w:ilvl="0" w:tplc="22C0644C">
      <w:start w:val="1"/>
      <w:numFmt w:val="bullet"/>
      <w:lvlText w:val="-"/>
      <w:lvlJc w:val="left"/>
      <w:pPr>
        <w:ind w:left="0" w:firstLine="0"/>
      </w:pPr>
    </w:lvl>
    <w:lvl w:ilvl="1" w:tplc="5756DA6C">
      <w:numFmt w:val="decimal"/>
      <w:lvlText w:val=""/>
      <w:lvlJc w:val="left"/>
      <w:pPr>
        <w:ind w:left="0" w:firstLine="0"/>
      </w:pPr>
    </w:lvl>
    <w:lvl w:ilvl="2" w:tplc="E7D8001C">
      <w:numFmt w:val="decimal"/>
      <w:lvlText w:val=""/>
      <w:lvlJc w:val="left"/>
      <w:pPr>
        <w:ind w:left="0" w:firstLine="0"/>
      </w:pPr>
    </w:lvl>
    <w:lvl w:ilvl="3" w:tplc="A8B25352">
      <w:numFmt w:val="decimal"/>
      <w:lvlText w:val=""/>
      <w:lvlJc w:val="left"/>
      <w:pPr>
        <w:ind w:left="0" w:firstLine="0"/>
      </w:pPr>
    </w:lvl>
    <w:lvl w:ilvl="4" w:tplc="03369BE0">
      <w:numFmt w:val="decimal"/>
      <w:lvlText w:val=""/>
      <w:lvlJc w:val="left"/>
      <w:pPr>
        <w:ind w:left="0" w:firstLine="0"/>
      </w:pPr>
    </w:lvl>
    <w:lvl w:ilvl="5" w:tplc="52BA214E">
      <w:numFmt w:val="decimal"/>
      <w:lvlText w:val=""/>
      <w:lvlJc w:val="left"/>
      <w:pPr>
        <w:ind w:left="0" w:firstLine="0"/>
      </w:pPr>
    </w:lvl>
    <w:lvl w:ilvl="6" w:tplc="0E0AE41C">
      <w:numFmt w:val="decimal"/>
      <w:lvlText w:val=""/>
      <w:lvlJc w:val="left"/>
      <w:pPr>
        <w:ind w:left="0" w:firstLine="0"/>
      </w:pPr>
    </w:lvl>
    <w:lvl w:ilvl="7" w:tplc="B6044EE4">
      <w:numFmt w:val="decimal"/>
      <w:lvlText w:val=""/>
      <w:lvlJc w:val="left"/>
      <w:pPr>
        <w:ind w:left="0" w:firstLine="0"/>
      </w:pPr>
    </w:lvl>
    <w:lvl w:ilvl="8" w:tplc="D2D4CFEE">
      <w:numFmt w:val="decimal"/>
      <w:lvlText w:val=""/>
      <w:lvlJc w:val="left"/>
      <w:pPr>
        <w:ind w:left="0" w:firstLine="0"/>
      </w:pPr>
    </w:lvl>
  </w:abstractNum>
  <w:abstractNum w:abstractNumId="1">
    <w:nsid w:val="1A5D280E"/>
    <w:multiLevelType w:val="hybridMultilevel"/>
    <w:tmpl w:val="C5DC3842"/>
    <w:lvl w:ilvl="0" w:tplc="8E70FE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0657F1D"/>
    <w:multiLevelType w:val="hybridMultilevel"/>
    <w:tmpl w:val="8F645D12"/>
    <w:lvl w:ilvl="0" w:tplc="8E70FED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21C362C5"/>
    <w:multiLevelType w:val="hybridMultilevel"/>
    <w:tmpl w:val="CB180E60"/>
    <w:lvl w:ilvl="0" w:tplc="8E70FE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33B4A3C"/>
    <w:multiLevelType w:val="hybridMultilevel"/>
    <w:tmpl w:val="252C72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B7354C"/>
    <w:multiLevelType w:val="hybridMultilevel"/>
    <w:tmpl w:val="B83C75F8"/>
    <w:lvl w:ilvl="0" w:tplc="8E70FED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30A43F85"/>
    <w:multiLevelType w:val="hybridMultilevel"/>
    <w:tmpl w:val="FF9CC8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6DE2AE1"/>
    <w:multiLevelType w:val="hybridMultilevel"/>
    <w:tmpl w:val="709475F8"/>
    <w:lvl w:ilvl="0" w:tplc="FA3422E6">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8">
    <w:nsid w:val="47682FE9"/>
    <w:multiLevelType w:val="hybridMultilevel"/>
    <w:tmpl w:val="1A64C4D8"/>
    <w:lvl w:ilvl="0" w:tplc="EBB2D3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C191929"/>
    <w:multiLevelType w:val="hybridMultilevel"/>
    <w:tmpl w:val="DC540D40"/>
    <w:lvl w:ilvl="0" w:tplc="8E70FE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0562B87"/>
    <w:multiLevelType w:val="hybridMultilevel"/>
    <w:tmpl w:val="28443AF0"/>
    <w:lvl w:ilvl="0" w:tplc="04190011">
      <w:start w:val="1"/>
      <w:numFmt w:val="decimal"/>
      <w:lvlText w:val="%1)"/>
      <w:lvlJc w:val="left"/>
      <w:pPr>
        <w:ind w:left="1353" w:hanging="360"/>
      </w:pPr>
      <w:rPr>
        <w:rFonts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1">
    <w:nsid w:val="58836423"/>
    <w:multiLevelType w:val="hybridMultilevel"/>
    <w:tmpl w:val="D948379A"/>
    <w:lvl w:ilvl="0" w:tplc="FA3422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58F915BE"/>
    <w:multiLevelType w:val="hybridMultilevel"/>
    <w:tmpl w:val="880468BE"/>
    <w:lvl w:ilvl="0" w:tplc="8E70FE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A8C08F2"/>
    <w:multiLevelType w:val="hybridMultilevel"/>
    <w:tmpl w:val="AB0EE9D0"/>
    <w:lvl w:ilvl="0" w:tplc="8E70FE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21937E2"/>
    <w:multiLevelType w:val="hybridMultilevel"/>
    <w:tmpl w:val="107CA848"/>
    <w:lvl w:ilvl="0" w:tplc="FA3422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DB91A59"/>
    <w:multiLevelType w:val="hybridMultilevel"/>
    <w:tmpl w:val="6B425A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E6A3589"/>
    <w:multiLevelType w:val="hybridMultilevel"/>
    <w:tmpl w:val="D79E7278"/>
    <w:lvl w:ilvl="0" w:tplc="9B768C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702048C4"/>
    <w:multiLevelType w:val="hybridMultilevel"/>
    <w:tmpl w:val="7EE0D93A"/>
    <w:lvl w:ilvl="0" w:tplc="94A4F17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8">
    <w:nsid w:val="702509B0"/>
    <w:multiLevelType w:val="hybridMultilevel"/>
    <w:tmpl w:val="3C1E9548"/>
    <w:lvl w:ilvl="0" w:tplc="FD2E5E2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7BE43AB5"/>
    <w:multiLevelType w:val="hybridMultilevel"/>
    <w:tmpl w:val="D042FFBE"/>
    <w:lvl w:ilvl="0" w:tplc="8E70FED2">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0">
    <w:nsid w:val="7C6E58F3"/>
    <w:multiLevelType w:val="hybridMultilevel"/>
    <w:tmpl w:val="7B76F780"/>
    <w:lvl w:ilvl="0" w:tplc="8E70FED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7E7B10C7"/>
    <w:multiLevelType w:val="hybridMultilevel"/>
    <w:tmpl w:val="9D8A3C56"/>
    <w:lvl w:ilvl="0" w:tplc="8E70FE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5"/>
  </w:num>
  <w:num w:numId="3">
    <w:abstractNumId w:val="4"/>
  </w:num>
  <w:num w:numId="4">
    <w:abstractNumId w:val="17"/>
  </w:num>
  <w:num w:numId="5">
    <w:abstractNumId w:val="18"/>
  </w:num>
  <w:num w:numId="6">
    <w:abstractNumId w:val="7"/>
  </w:num>
  <w:num w:numId="7">
    <w:abstractNumId w:val="11"/>
  </w:num>
  <w:num w:numId="8">
    <w:abstractNumId w:val="14"/>
  </w:num>
  <w:num w:numId="9">
    <w:abstractNumId w:val="6"/>
  </w:num>
  <w:num w:numId="10">
    <w:abstractNumId w:val="19"/>
  </w:num>
  <w:num w:numId="11">
    <w:abstractNumId w:val="12"/>
  </w:num>
  <w:num w:numId="12">
    <w:abstractNumId w:val="21"/>
  </w:num>
  <w:num w:numId="13">
    <w:abstractNumId w:val="3"/>
  </w:num>
  <w:num w:numId="14">
    <w:abstractNumId w:val="9"/>
  </w:num>
  <w:num w:numId="15">
    <w:abstractNumId w:val="13"/>
  </w:num>
  <w:num w:numId="16">
    <w:abstractNumId w:val="20"/>
  </w:num>
  <w:num w:numId="17">
    <w:abstractNumId w:val="2"/>
  </w:num>
  <w:num w:numId="18">
    <w:abstractNumId w:val="5"/>
  </w:num>
  <w:num w:numId="19">
    <w:abstractNumId w:val="10"/>
  </w:num>
  <w:num w:numId="20">
    <w:abstractNumId w:val="1"/>
  </w:num>
  <w:num w:numId="21">
    <w:abstractNumId w:val="16"/>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F9E"/>
    <w:rsid w:val="000D7BAC"/>
    <w:rsid w:val="00126A16"/>
    <w:rsid w:val="001720F4"/>
    <w:rsid w:val="003B297E"/>
    <w:rsid w:val="005E3C33"/>
    <w:rsid w:val="006C7F9E"/>
    <w:rsid w:val="0099109D"/>
    <w:rsid w:val="009D5A45"/>
    <w:rsid w:val="009E50ED"/>
    <w:rsid w:val="00AC31FC"/>
    <w:rsid w:val="00B00BCC"/>
    <w:rsid w:val="00E611DC"/>
    <w:rsid w:val="00F041CB"/>
    <w:rsid w:val="00F61760"/>
    <w:rsid w:val="00FF71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0B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0BCC"/>
    <w:pPr>
      <w:ind w:left="720"/>
      <w:contextualSpacing/>
    </w:pPr>
  </w:style>
  <w:style w:type="paragraph" w:styleId="a4">
    <w:name w:val="Normal (Web)"/>
    <w:basedOn w:val="a"/>
    <w:uiPriority w:val="99"/>
    <w:unhideWhenUsed/>
    <w:rsid w:val="00B00B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B00B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B00BC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00BCC"/>
  </w:style>
  <w:style w:type="paragraph" w:styleId="a7">
    <w:name w:val="footnote text"/>
    <w:basedOn w:val="a"/>
    <w:link w:val="a8"/>
    <w:uiPriority w:val="99"/>
    <w:semiHidden/>
    <w:unhideWhenUsed/>
    <w:rsid w:val="0099109D"/>
    <w:pPr>
      <w:spacing w:after="0" w:line="240" w:lineRule="auto"/>
    </w:pPr>
    <w:rPr>
      <w:rFonts w:ascii="Calibri" w:eastAsia="Times New Roman" w:hAnsi="Calibri" w:cs="Times New Roman"/>
      <w:sz w:val="20"/>
      <w:szCs w:val="20"/>
      <w:lang w:val="en-US"/>
    </w:rPr>
  </w:style>
  <w:style w:type="character" w:customStyle="1" w:styleId="a8">
    <w:name w:val="Текст сноски Знак"/>
    <w:basedOn w:val="a0"/>
    <w:link w:val="a7"/>
    <w:uiPriority w:val="99"/>
    <w:semiHidden/>
    <w:rsid w:val="0099109D"/>
    <w:rPr>
      <w:rFonts w:ascii="Calibri" w:eastAsia="Times New Roman" w:hAnsi="Calibri" w:cs="Times New Roman"/>
      <w:sz w:val="20"/>
      <w:szCs w:val="20"/>
      <w:lang w:val="en-US"/>
    </w:rPr>
  </w:style>
  <w:style w:type="character" w:styleId="a9">
    <w:name w:val="footnote reference"/>
    <w:basedOn w:val="a0"/>
    <w:uiPriority w:val="99"/>
    <w:semiHidden/>
    <w:unhideWhenUsed/>
    <w:rsid w:val="0099109D"/>
    <w:rPr>
      <w:vertAlign w:val="superscript"/>
    </w:rPr>
  </w:style>
  <w:style w:type="character" w:styleId="aa">
    <w:name w:val="Strong"/>
    <w:basedOn w:val="a0"/>
    <w:uiPriority w:val="22"/>
    <w:qFormat/>
    <w:rsid w:val="009E50E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0B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0BCC"/>
    <w:pPr>
      <w:ind w:left="720"/>
      <w:contextualSpacing/>
    </w:pPr>
  </w:style>
  <w:style w:type="paragraph" w:styleId="a4">
    <w:name w:val="Normal (Web)"/>
    <w:basedOn w:val="a"/>
    <w:uiPriority w:val="99"/>
    <w:unhideWhenUsed/>
    <w:rsid w:val="00B00B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B00B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B00BC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00BCC"/>
  </w:style>
  <w:style w:type="paragraph" w:styleId="a7">
    <w:name w:val="footnote text"/>
    <w:basedOn w:val="a"/>
    <w:link w:val="a8"/>
    <w:uiPriority w:val="99"/>
    <w:semiHidden/>
    <w:unhideWhenUsed/>
    <w:rsid w:val="0099109D"/>
    <w:pPr>
      <w:spacing w:after="0" w:line="240" w:lineRule="auto"/>
    </w:pPr>
    <w:rPr>
      <w:rFonts w:ascii="Calibri" w:eastAsia="Times New Roman" w:hAnsi="Calibri" w:cs="Times New Roman"/>
      <w:sz w:val="20"/>
      <w:szCs w:val="20"/>
      <w:lang w:val="en-US"/>
    </w:rPr>
  </w:style>
  <w:style w:type="character" w:customStyle="1" w:styleId="a8">
    <w:name w:val="Текст сноски Знак"/>
    <w:basedOn w:val="a0"/>
    <w:link w:val="a7"/>
    <w:uiPriority w:val="99"/>
    <w:semiHidden/>
    <w:rsid w:val="0099109D"/>
    <w:rPr>
      <w:rFonts w:ascii="Calibri" w:eastAsia="Times New Roman" w:hAnsi="Calibri" w:cs="Times New Roman"/>
      <w:sz w:val="20"/>
      <w:szCs w:val="20"/>
      <w:lang w:val="en-US"/>
    </w:rPr>
  </w:style>
  <w:style w:type="character" w:styleId="a9">
    <w:name w:val="footnote reference"/>
    <w:basedOn w:val="a0"/>
    <w:uiPriority w:val="99"/>
    <w:semiHidden/>
    <w:unhideWhenUsed/>
    <w:rsid w:val="0099109D"/>
    <w:rPr>
      <w:vertAlign w:val="superscript"/>
    </w:rPr>
  </w:style>
  <w:style w:type="character" w:styleId="aa">
    <w:name w:val="Strong"/>
    <w:basedOn w:val="a0"/>
    <w:uiPriority w:val="22"/>
    <w:qFormat/>
    <w:rsid w:val="009E50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006904">
      <w:bodyDiv w:val="1"/>
      <w:marLeft w:val="0"/>
      <w:marRight w:val="0"/>
      <w:marTop w:val="0"/>
      <w:marBottom w:val="0"/>
      <w:divBdr>
        <w:top w:val="none" w:sz="0" w:space="0" w:color="auto"/>
        <w:left w:val="none" w:sz="0" w:space="0" w:color="auto"/>
        <w:bottom w:val="none" w:sz="0" w:space="0" w:color="auto"/>
        <w:right w:val="none" w:sz="0" w:space="0" w:color="auto"/>
      </w:divBdr>
    </w:div>
    <w:div w:id="2116175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18</Pages>
  <Words>7425</Words>
  <Characters>42323</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cp:revision>
  <dcterms:created xsi:type="dcterms:W3CDTF">2022-04-25T16:54:00Z</dcterms:created>
  <dcterms:modified xsi:type="dcterms:W3CDTF">2023-11-29T06:57:00Z</dcterms:modified>
</cp:coreProperties>
</file>